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54169" w14:textId="77777777" w:rsidR="00197485" w:rsidRPr="00123C90" w:rsidRDefault="00197485" w:rsidP="00197485">
      <w:pPr>
        <w:ind w:left="10206"/>
        <w:rPr>
          <w:sz w:val="28"/>
        </w:rPr>
      </w:pPr>
      <w:bookmarkStart w:id="0" w:name="_Ref317249938"/>
      <w:bookmarkStart w:id="1" w:name="_Ref317250097"/>
      <w:bookmarkStart w:id="2" w:name="_Ref317250449"/>
      <w:bookmarkStart w:id="3" w:name="_Ref317250478"/>
      <w:bookmarkStart w:id="4" w:name="_Ref317250543"/>
      <w:bookmarkStart w:id="5" w:name="_Ref317250574"/>
      <w:bookmarkStart w:id="6" w:name="_Ref317250613"/>
      <w:bookmarkStart w:id="7" w:name="_Ref317250658"/>
      <w:bookmarkStart w:id="8" w:name="_Ref317250794"/>
      <w:bookmarkStart w:id="9" w:name="_Ref317250824"/>
      <w:bookmarkStart w:id="10" w:name="_Ref317250960"/>
      <w:bookmarkStart w:id="11" w:name="_Ref317251687"/>
      <w:bookmarkStart w:id="12" w:name="_Ref317251859"/>
      <w:bookmarkStart w:id="13" w:name="_Ref317251922"/>
      <w:bookmarkStart w:id="14" w:name="_Ref317252010"/>
      <w:bookmarkStart w:id="15" w:name="_Ref317252139"/>
      <w:bookmarkStart w:id="16" w:name="_Ref317252218"/>
      <w:bookmarkStart w:id="17" w:name="_Ref317252248"/>
      <w:bookmarkStart w:id="18" w:name="_Ref317252368"/>
      <w:bookmarkStart w:id="19" w:name="_Ref317252507"/>
      <w:bookmarkStart w:id="20" w:name="_Ref317252621"/>
      <w:bookmarkStart w:id="21" w:name="_Ref317252703"/>
      <w:bookmarkStart w:id="22" w:name="_Ref317252728"/>
      <w:bookmarkStart w:id="23" w:name="_Ref317252748"/>
      <w:bookmarkStart w:id="24" w:name="_Ref317253259"/>
      <w:bookmarkStart w:id="25" w:name="_Ref317253402"/>
      <w:bookmarkStart w:id="26" w:name="_Ref317253410"/>
      <w:bookmarkStart w:id="27" w:name="_Ref317253440"/>
      <w:bookmarkStart w:id="28" w:name="_Ref317253501"/>
      <w:bookmarkStart w:id="29" w:name="_Ref317253520"/>
      <w:bookmarkStart w:id="30" w:name="_Ref317253546"/>
      <w:bookmarkStart w:id="31" w:name="_Ref317253575"/>
      <w:bookmarkStart w:id="32" w:name="_Ref317253625"/>
      <w:bookmarkStart w:id="33" w:name="_Ref317253730"/>
      <w:bookmarkStart w:id="34" w:name="_Ref317253746"/>
      <w:bookmarkStart w:id="35" w:name="_Ref317253837"/>
      <w:bookmarkStart w:id="36" w:name="_Ref317253860"/>
      <w:bookmarkStart w:id="37" w:name="_Ref317253928"/>
      <w:bookmarkStart w:id="38" w:name="_Ref317253950"/>
      <w:bookmarkStart w:id="39" w:name="_Ref317254150"/>
      <w:bookmarkStart w:id="40" w:name="_Ref317254376"/>
      <w:bookmarkStart w:id="41" w:name="_Ref317254587"/>
      <w:bookmarkStart w:id="42" w:name="_Ref317254624"/>
      <w:bookmarkStart w:id="43" w:name="_Ref317254668"/>
      <w:bookmarkStart w:id="44" w:name="_Ref317254811"/>
      <w:bookmarkStart w:id="45" w:name="_Ref317254962"/>
      <w:bookmarkStart w:id="46" w:name="_Ref317254984"/>
      <w:bookmarkStart w:id="47" w:name="_Ref317255052"/>
      <w:bookmarkStart w:id="48" w:name="_Ref317255067"/>
      <w:bookmarkStart w:id="49" w:name="_Ref317255152"/>
      <w:bookmarkStart w:id="50" w:name="_Ref317255544"/>
      <w:bookmarkStart w:id="51" w:name="_Ref317255710"/>
      <w:bookmarkStart w:id="52" w:name="_Ref317255807"/>
      <w:bookmarkStart w:id="53" w:name="_Ref317256048"/>
      <w:bookmarkStart w:id="54" w:name="_Ref317256158"/>
      <w:bookmarkStart w:id="55" w:name="_Ref317256294"/>
      <w:bookmarkStart w:id="56" w:name="_Ref317256304"/>
      <w:bookmarkStart w:id="57" w:name="_Ref317256340"/>
      <w:bookmarkStart w:id="58" w:name="_Ref317256731"/>
      <w:bookmarkStart w:id="59" w:name="_Ref317257275"/>
      <w:bookmarkStart w:id="60" w:name="_Ref317257316"/>
      <w:bookmarkStart w:id="61" w:name="_Ref317257380"/>
      <w:bookmarkStart w:id="62" w:name="_Ref317257480"/>
      <w:bookmarkStart w:id="63" w:name="_Ref317257622"/>
      <w:bookmarkStart w:id="64" w:name="_Ref317257653"/>
      <w:bookmarkStart w:id="65" w:name="_Ref317257798"/>
      <w:bookmarkStart w:id="66" w:name="_Ref317257810"/>
      <w:bookmarkStart w:id="67" w:name="_Ref317257897"/>
      <w:bookmarkStart w:id="68" w:name="_Ref317258036"/>
      <w:bookmarkStart w:id="69" w:name="_Ref397617149"/>
      <w:bookmarkStart w:id="70" w:name="_Toc398564573"/>
      <w:bookmarkStart w:id="71" w:name="_Toc399408083"/>
      <w:bookmarkStart w:id="72" w:name="_GoBack"/>
      <w:bookmarkEnd w:id="72"/>
      <w:r w:rsidRPr="00123C90">
        <w:rPr>
          <w:sz w:val="28"/>
        </w:rPr>
        <w:t xml:space="preserve">Приложение № </w:t>
      </w:r>
      <w:r w:rsidR="0049688E">
        <w:rPr>
          <w:sz w:val="28"/>
        </w:rPr>
        <w:t>3</w:t>
      </w:r>
    </w:p>
    <w:p w14:paraId="224B1F5B" w14:textId="77777777" w:rsidR="00197485" w:rsidRPr="00123C90" w:rsidRDefault="00197485" w:rsidP="00197485">
      <w:pPr>
        <w:ind w:left="10206"/>
        <w:rPr>
          <w:sz w:val="28"/>
        </w:rPr>
      </w:pPr>
      <w:r w:rsidRPr="00123C90">
        <w:rPr>
          <w:sz w:val="28"/>
        </w:rPr>
        <w:t xml:space="preserve">к </w:t>
      </w:r>
      <w:r w:rsidR="00724819">
        <w:rPr>
          <w:sz w:val="28"/>
        </w:rPr>
        <w:t xml:space="preserve">Положению о закупке </w:t>
      </w:r>
    </w:p>
    <w:p w14:paraId="36FEA11A" w14:textId="77777777" w:rsidR="003874CD" w:rsidRPr="00CA44AF" w:rsidRDefault="003874CD" w:rsidP="00197485">
      <w:pPr>
        <w:ind w:left="10206"/>
      </w:pPr>
    </w:p>
    <w:tbl>
      <w:tblPr>
        <w:tblW w:w="150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261"/>
      </w:tblGrid>
      <w:tr w:rsidR="003874CD" w:rsidRPr="00CA44AF" w14:paraId="610ABED0" w14:textId="77777777" w:rsidTr="003874CD">
        <w:trPr>
          <w:trHeight w:val="440"/>
          <w:tblHeader/>
        </w:trPr>
        <w:tc>
          <w:tcPr>
            <w:tcW w:w="568" w:type="dxa"/>
            <w:vAlign w:val="center"/>
          </w:tcPr>
          <w:p w14:paraId="61774161" w14:textId="77777777" w:rsidR="003874CD" w:rsidRPr="00CA44AF" w:rsidRDefault="003874CD" w:rsidP="003874CD">
            <w:pPr>
              <w:jc w:val="center"/>
            </w:pPr>
            <w:r w:rsidRPr="00CA44AF">
              <w:t xml:space="preserve">№ </w:t>
            </w:r>
          </w:p>
        </w:tc>
        <w:tc>
          <w:tcPr>
            <w:tcW w:w="2268" w:type="dxa"/>
            <w:vAlign w:val="center"/>
          </w:tcPr>
          <w:p w14:paraId="37140566" w14:textId="77777777" w:rsidR="003874CD" w:rsidRPr="00CA44AF" w:rsidRDefault="003874CD" w:rsidP="003874CD">
            <w:pPr>
              <w:pStyle w:val="24"/>
              <w:ind w:firstLine="0"/>
              <w:jc w:val="center"/>
              <w:rPr>
                <w:bCs/>
              </w:rPr>
            </w:pPr>
            <w:r w:rsidRPr="00CA44AF">
              <w:t>Наименование стадии</w:t>
            </w:r>
          </w:p>
        </w:tc>
        <w:tc>
          <w:tcPr>
            <w:tcW w:w="12261" w:type="dxa"/>
            <w:vAlign w:val="center"/>
          </w:tcPr>
          <w:p w14:paraId="161FE7C2" w14:textId="77777777" w:rsidR="003874CD" w:rsidRPr="00CA44AF" w:rsidRDefault="003874CD" w:rsidP="003874CD">
            <w:pPr>
              <w:pStyle w:val="24"/>
              <w:ind w:right="153" w:firstLine="0"/>
              <w:jc w:val="center"/>
              <w:rPr>
                <w:bCs/>
              </w:rPr>
            </w:pPr>
            <w:r w:rsidRPr="00CA44AF">
              <w:t>Содержание</w:t>
            </w:r>
          </w:p>
        </w:tc>
      </w:tr>
      <w:tr w:rsidR="003874CD" w:rsidRPr="00CA44AF" w14:paraId="6A0254E7" w14:textId="77777777" w:rsidTr="003874CD">
        <w:trPr>
          <w:trHeight w:val="184"/>
        </w:trPr>
        <w:tc>
          <w:tcPr>
            <w:tcW w:w="568" w:type="dxa"/>
            <w:vAlign w:val="center"/>
          </w:tcPr>
          <w:p w14:paraId="74471A62" w14:textId="77777777" w:rsidR="003874CD" w:rsidRPr="00CA44AF" w:rsidRDefault="003874CD" w:rsidP="003874CD">
            <w:pPr>
              <w:tabs>
                <w:tab w:val="num" w:pos="786"/>
              </w:tabs>
              <w:rPr>
                <w:lang w:val="en-US"/>
              </w:rPr>
            </w:pPr>
            <w:r w:rsidRPr="00CA44AF">
              <w:rPr>
                <w:lang w:val="en-US"/>
              </w:rPr>
              <w:t>I.</w:t>
            </w:r>
          </w:p>
        </w:tc>
        <w:tc>
          <w:tcPr>
            <w:tcW w:w="2268" w:type="dxa"/>
            <w:vAlign w:val="center"/>
          </w:tcPr>
          <w:p w14:paraId="66CC2639" w14:textId="77777777" w:rsidR="003874CD" w:rsidRPr="00BE34C2" w:rsidRDefault="003874CD" w:rsidP="003874CD">
            <w:pPr>
              <w:pStyle w:val="Times12"/>
              <w:ind w:right="153" w:firstLine="0"/>
              <w:jc w:val="left"/>
              <w:rPr>
                <w:szCs w:val="24"/>
              </w:rPr>
            </w:pPr>
            <w:r w:rsidRPr="00BE34C2">
              <w:t>Планирование закупки</w:t>
            </w:r>
          </w:p>
        </w:tc>
        <w:tc>
          <w:tcPr>
            <w:tcW w:w="12261" w:type="dxa"/>
            <w:vAlign w:val="center"/>
          </w:tcPr>
          <w:p w14:paraId="40E34607" w14:textId="77777777" w:rsidR="003874CD" w:rsidRPr="00CA44AF" w:rsidDel="003E2514" w:rsidRDefault="003874CD" w:rsidP="00A5670C">
            <w:pPr>
              <w:pStyle w:val="Times12"/>
              <w:tabs>
                <w:tab w:val="left" w:pos="1132"/>
              </w:tabs>
              <w:ind w:right="153" w:firstLine="0"/>
              <w:rPr>
                <w:bCs w:val="0"/>
              </w:rPr>
            </w:pPr>
            <w:r w:rsidRPr="00CA44AF">
              <w:t xml:space="preserve">Планирование закупки осуществляется в соответствии с требованиями главы </w:t>
            </w:r>
            <w:r w:rsidRPr="00BE34C2">
              <w:t xml:space="preserve">4 </w:t>
            </w:r>
            <w:r w:rsidR="00A5670C" w:rsidRPr="00BE34C2">
              <w:t>Положения</w:t>
            </w:r>
            <w:r w:rsidRPr="00BE34C2">
              <w:t>.</w:t>
            </w:r>
          </w:p>
        </w:tc>
      </w:tr>
      <w:tr w:rsidR="003874CD" w:rsidRPr="00CA44AF" w14:paraId="37D4844A" w14:textId="77777777" w:rsidTr="003874CD">
        <w:trPr>
          <w:trHeight w:val="184"/>
        </w:trPr>
        <w:tc>
          <w:tcPr>
            <w:tcW w:w="568" w:type="dxa"/>
            <w:vAlign w:val="center"/>
          </w:tcPr>
          <w:p w14:paraId="7680245D" w14:textId="77777777" w:rsidR="003874CD" w:rsidRPr="00CA44AF" w:rsidRDefault="003874CD" w:rsidP="003874CD">
            <w:pPr>
              <w:tabs>
                <w:tab w:val="num" w:pos="786"/>
              </w:tabs>
            </w:pPr>
            <w:r w:rsidRPr="00CA44AF">
              <w:rPr>
                <w:lang w:val="en-US"/>
              </w:rPr>
              <w:t>II.</w:t>
            </w:r>
          </w:p>
        </w:tc>
        <w:tc>
          <w:tcPr>
            <w:tcW w:w="2268" w:type="dxa"/>
            <w:vAlign w:val="center"/>
          </w:tcPr>
          <w:p w14:paraId="2D000D0E" w14:textId="77777777" w:rsidR="003874CD" w:rsidRPr="00BE34C2" w:rsidRDefault="003874CD" w:rsidP="003874CD">
            <w:pPr>
              <w:pStyle w:val="Times12"/>
              <w:ind w:right="153" w:firstLine="0"/>
              <w:jc w:val="left"/>
              <w:rPr>
                <w:szCs w:val="24"/>
              </w:rPr>
            </w:pPr>
            <w:r w:rsidRPr="00BE34C2">
              <w:t>Подготовка к проведению закупки</w:t>
            </w:r>
          </w:p>
        </w:tc>
        <w:tc>
          <w:tcPr>
            <w:tcW w:w="12261" w:type="dxa"/>
            <w:vAlign w:val="center"/>
          </w:tcPr>
          <w:p w14:paraId="7601A2EE" w14:textId="77777777" w:rsidR="003874CD" w:rsidRPr="00CA44AF" w:rsidDel="003E2514" w:rsidRDefault="003874CD" w:rsidP="00A5670C">
            <w:pPr>
              <w:pStyle w:val="Times12"/>
              <w:tabs>
                <w:tab w:val="left" w:pos="1132"/>
              </w:tabs>
              <w:ind w:right="153" w:firstLine="0"/>
              <w:rPr>
                <w:bCs w:val="0"/>
              </w:rPr>
            </w:pPr>
            <w:r w:rsidRPr="00CA44AF">
              <w:t xml:space="preserve">Подготовка к проведению закупки осуществляется в соответствии с требованиями главы </w:t>
            </w:r>
            <w:r w:rsidRPr="00BE34C2">
              <w:t xml:space="preserve">5 </w:t>
            </w:r>
            <w:r w:rsidR="00A5670C" w:rsidRPr="00BE34C2">
              <w:t>Положения</w:t>
            </w:r>
            <w:r w:rsidRPr="00BE34C2">
              <w:t>.</w:t>
            </w:r>
          </w:p>
        </w:tc>
      </w:tr>
      <w:tr w:rsidR="003874CD" w:rsidRPr="00CA44AF" w14:paraId="75EF2EC9" w14:textId="77777777" w:rsidTr="003874CD">
        <w:trPr>
          <w:trHeight w:val="184"/>
        </w:trPr>
        <w:tc>
          <w:tcPr>
            <w:tcW w:w="568" w:type="dxa"/>
            <w:vAlign w:val="center"/>
          </w:tcPr>
          <w:p w14:paraId="6EE3E039" w14:textId="77777777" w:rsidR="003874CD" w:rsidRPr="00CA44AF" w:rsidRDefault="003874CD" w:rsidP="003874CD">
            <w:pPr>
              <w:tabs>
                <w:tab w:val="num" w:pos="786"/>
              </w:tabs>
            </w:pPr>
            <w:r w:rsidRPr="00CA44AF">
              <w:rPr>
                <w:lang w:val="en-US"/>
              </w:rPr>
              <w:t>III.</w:t>
            </w:r>
          </w:p>
        </w:tc>
        <w:tc>
          <w:tcPr>
            <w:tcW w:w="2268" w:type="dxa"/>
            <w:vAlign w:val="center"/>
          </w:tcPr>
          <w:p w14:paraId="371DE6A4" w14:textId="77777777" w:rsidR="003874CD" w:rsidRPr="00BE34C2" w:rsidRDefault="003874CD" w:rsidP="003874CD">
            <w:pPr>
              <w:pStyle w:val="Times12"/>
              <w:ind w:right="153" w:firstLine="0"/>
              <w:jc w:val="left"/>
              <w:rPr>
                <w:szCs w:val="24"/>
              </w:rPr>
            </w:pPr>
            <w:r w:rsidRPr="00BE34C2">
              <w:t xml:space="preserve">Проведение закупки </w:t>
            </w:r>
          </w:p>
        </w:tc>
        <w:tc>
          <w:tcPr>
            <w:tcW w:w="12261" w:type="dxa"/>
            <w:vAlign w:val="center"/>
          </w:tcPr>
          <w:p w14:paraId="1125E5D7" w14:textId="77777777" w:rsidR="003874CD" w:rsidRPr="00CA44AF" w:rsidDel="003E2514" w:rsidRDefault="003874CD" w:rsidP="000D220D">
            <w:pPr>
              <w:pStyle w:val="Times12"/>
              <w:tabs>
                <w:tab w:val="left" w:pos="1132"/>
              </w:tabs>
              <w:ind w:right="153" w:firstLine="0"/>
              <w:rPr>
                <w:bCs w:val="0"/>
              </w:rPr>
            </w:pPr>
            <w:r w:rsidRPr="00CA44AF">
              <w:t xml:space="preserve">Проведение закупки осуществляется в соответствии с требованиями главы 6 </w:t>
            </w:r>
            <w:r w:rsidR="000D220D">
              <w:t>Положения</w:t>
            </w:r>
            <w:r w:rsidRPr="00CA44AF">
              <w:t xml:space="preserve"> с учетом Порядков настоящего Приложения</w:t>
            </w:r>
          </w:p>
        </w:tc>
      </w:tr>
    </w:tbl>
    <w:p w14:paraId="73E2D25F" w14:textId="77777777" w:rsidR="003874CD" w:rsidRPr="00CA44AF" w:rsidRDefault="003874CD" w:rsidP="00197485">
      <w:pPr>
        <w:ind w:left="10206"/>
      </w:pPr>
    </w:p>
    <w:p w14:paraId="5FAD825E" w14:textId="77777777"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1</w:t>
      </w:r>
    </w:p>
    <w:p w14:paraId="1E6F33BB" w14:textId="77777777" w:rsidR="00197485" w:rsidRPr="00CA44AF" w:rsidRDefault="00197485" w:rsidP="00197485"/>
    <w:p w14:paraId="2B204FC5" w14:textId="77777777" w:rsidR="00197485" w:rsidRPr="00CA44AF" w:rsidRDefault="00EB1968" w:rsidP="00197485">
      <w:pPr>
        <w:jc w:val="center"/>
        <w:rPr>
          <w:b/>
        </w:rPr>
      </w:pPr>
      <w:r>
        <w:rPr>
          <w:b/>
        </w:rPr>
        <w:t>ПОРЯДОК ПРОВЕДЕНИЯ</w:t>
      </w:r>
      <w:r w:rsidR="00197485" w:rsidRPr="00CA44AF">
        <w:rPr>
          <w:b/>
        </w:rPr>
        <w:t xml:space="preserve"> ЗАПРОСА ПРЕДЛОЖЕНИЙ, ЗАПРОСА </w:t>
      </w:r>
      <w:r>
        <w:rPr>
          <w:b/>
        </w:rPr>
        <w:t>ЦЕН</w:t>
      </w:r>
      <w:r w:rsidR="00197485" w:rsidRPr="00CA44AF">
        <w:rPr>
          <w:b/>
        </w:rPr>
        <w:t xml:space="preserve"> В ЭЛЕКТРОННОЙ ФОРМЕ</w:t>
      </w:r>
    </w:p>
    <w:p w14:paraId="11A1134F" w14:textId="77777777" w:rsidR="00197485" w:rsidRPr="00CA44AF" w:rsidRDefault="00197485" w:rsidP="00197485"/>
    <w:p w14:paraId="6B6E6FE6" w14:textId="77777777" w:rsidR="00197485" w:rsidRPr="00CA44AF" w:rsidRDefault="00197485" w:rsidP="00107EAA">
      <w:pPr>
        <w:rPr>
          <w:sz w:val="28"/>
          <w:szCs w:val="28"/>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14:paraId="06C7BF39"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7BCFA674" w14:textId="77777777" w:rsidTr="006F2EEC">
        <w:trPr>
          <w:trHeight w:val="440"/>
          <w:tblHeader/>
        </w:trPr>
        <w:tc>
          <w:tcPr>
            <w:tcW w:w="568" w:type="dxa"/>
            <w:vAlign w:val="center"/>
          </w:tcPr>
          <w:p w14:paraId="37FF9A24" w14:textId="77777777" w:rsidR="00197485" w:rsidRPr="00CA44AF" w:rsidRDefault="00197485" w:rsidP="00A21564">
            <w:pPr>
              <w:jc w:val="center"/>
            </w:pPr>
            <w:r w:rsidRPr="00CA44AF">
              <w:t xml:space="preserve">№ </w:t>
            </w:r>
          </w:p>
        </w:tc>
        <w:tc>
          <w:tcPr>
            <w:tcW w:w="2268" w:type="dxa"/>
            <w:vAlign w:val="center"/>
          </w:tcPr>
          <w:p w14:paraId="63C925E7"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36BFEC0E" w14:textId="77777777" w:rsidR="00197485" w:rsidRPr="00CA44AF" w:rsidRDefault="00197485" w:rsidP="00A21564">
            <w:pPr>
              <w:pStyle w:val="24"/>
              <w:ind w:right="153" w:firstLine="0"/>
              <w:jc w:val="center"/>
              <w:rPr>
                <w:bCs/>
              </w:rPr>
            </w:pPr>
            <w:r w:rsidRPr="00CA44AF">
              <w:t>Содержание</w:t>
            </w:r>
          </w:p>
        </w:tc>
      </w:tr>
      <w:tr w:rsidR="00197485" w:rsidRPr="00CA44AF" w14:paraId="645CE199" w14:textId="77777777" w:rsidTr="006F2EEC">
        <w:trPr>
          <w:trHeight w:val="184"/>
        </w:trPr>
        <w:tc>
          <w:tcPr>
            <w:tcW w:w="568" w:type="dxa"/>
          </w:tcPr>
          <w:p w14:paraId="6831BA62" w14:textId="77777777" w:rsidR="00197485" w:rsidRPr="00CA44AF" w:rsidRDefault="00197485" w:rsidP="00197485">
            <w:pPr>
              <w:numPr>
                <w:ilvl w:val="0"/>
                <w:numId w:val="3"/>
              </w:numPr>
              <w:tabs>
                <w:tab w:val="num" w:pos="786"/>
              </w:tabs>
              <w:ind w:left="0" w:hanging="15"/>
              <w:jc w:val="center"/>
            </w:pPr>
          </w:p>
        </w:tc>
        <w:tc>
          <w:tcPr>
            <w:tcW w:w="2268" w:type="dxa"/>
          </w:tcPr>
          <w:p w14:paraId="56C82063"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568F4730" w14:textId="77777777" w:rsidR="00197485" w:rsidRPr="00724819" w:rsidRDefault="00197485" w:rsidP="006C3291">
            <w:pPr>
              <w:pStyle w:val="Times12"/>
              <w:numPr>
                <w:ilvl w:val="0"/>
                <w:numId w:val="23"/>
              </w:numPr>
              <w:tabs>
                <w:tab w:val="left" w:pos="1204"/>
              </w:tabs>
              <w:ind w:left="70" w:right="153" w:firstLine="566"/>
            </w:pPr>
            <w:bookmarkStart w:id="73" w:name="_Ref441222309"/>
            <w:r w:rsidRPr="00CA44AF">
              <w:rPr>
                <w:bCs w:val="0"/>
              </w:rPr>
              <w:t xml:space="preserve">Принять участие </w:t>
            </w:r>
            <w:r w:rsidR="00724819">
              <w:rPr>
                <w:bCs w:val="0"/>
              </w:rPr>
              <w:t>в закупке может любой поставщик</w:t>
            </w:r>
            <w:r w:rsidRPr="00CA44AF">
              <w:rPr>
                <w:bCs w:val="0"/>
              </w:rPr>
              <w:t xml:space="preserve"> независимо от организационно-правовой формы, формы собственности, места нахождения и места происхождения капитала.</w:t>
            </w:r>
            <w:bookmarkEnd w:id="73"/>
            <w:r w:rsidRPr="00CA44AF">
              <w:rPr>
                <w:bCs w:val="0"/>
              </w:rPr>
              <w:t xml:space="preserve"> </w:t>
            </w:r>
          </w:p>
          <w:p w14:paraId="51AAD261" w14:textId="77777777" w:rsidR="00197485" w:rsidRPr="00CA44AF" w:rsidRDefault="004C348B" w:rsidP="006C3291">
            <w:pPr>
              <w:pStyle w:val="Times12"/>
              <w:numPr>
                <w:ilvl w:val="0"/>
                <w:numId w:val="23"/>
              </w:numPr>
              <w:tabs>
                <w:tab w:val="left" w:pos="1204"/>
              </w:tabs>
              <w:ind w:left="70" w:right="153" w:firstLine="566"/>
            </w:pPr>
            <w:bookmarkStart w:id="74" w:name="_Ref441222317"/>
            <w:r>
              <w:t xml:space="preserve">Информация и документы по данной закупке публикуются на ЭТП. </w:t>
            </w:r>
            <w:bookmarkEnd w:id="74"/>
          </w:p>
          <w:p w14:paraId="2155BA31" w14:textId="4F02B3E9" w:rsidR="00197485" w:rsidRPr="00CA44AF" w:rsidRDefault="00614F1D" w:rsidP="006C3291">
            <w:pPr>
              <w:pStyle w:val="Times12"/>
              <w:numPr>
                <w:ilvl w:val="0"/>
                <w:numId w:val="23"/>
              </w:numPr>
              <w:tabs>
                <w:tab w:val="left" w:pos="1204"/>
              </w:tabs>
              <w:ind w:left="70" w:right="153" w:firstLine="566"/>
            </w:pPr>
            <w:r>
              <w:t>Д</w:t>
            </w:r>
            <w:r w:rsidR="00F55F22">
              <w:t xml:space="preserve">оступ </w:t>
            </w:r>
            <w:r>
              <w:t xml:space="preserve">участникам </w:t>
            </w:r>
            <w:r w:rsidR="00F55F22">
              <w:t xml:space="preserve">к </w:t>
            </w:r>
            <w:r w:rsidR="00197485" w:rsidRPr="00CA44AF">
              <w:t xml:space="preserve">закупочной документации </w:t>
            </w:r>
            <w:r w:rsidR="00A0786E" w:rsidRPr="00CA44AF">
              <w:t>(</w:t>
            </w:r>
            <w:r w:rsidR="00197485" w:rsidRPr="00CA44AF">
              <w:t>далее</w:t>
            </w:r>
            <w:r w:rsidR="0016526F">
              <w:t xml:space="preserve"> по разделу</w:t>
            </w:r>
            <w:r w:rsidR="00197485" w:rsidRPr="00CA44AF">
              <w:t xml:space="preserve"> – документация)</w:t>
            </w:r>
            <w:r>
              <w:t>, размещенной</w:t>
            </w:r>
            <w:r w:rsidR="00197485" w:rsidRPr="00CA44AF">
              <w:t xml:space="preserve"> </w:t>
            </w:r>
            <w:r w:rsidR="00F55F22">
              <w:t>на ЭТП,</w:t>
            </w:r>
            <w:r>
              <w:t xml:space="preserve"> </w:t>
            </w:r>
            <w:r w:rsidR="00197485" w:rsidRPr="00CA44AF">
              <w:t>предоставляется согласно правилам ЭТП</w:t>
            </w:r>
            <w:r>
              <w:t>, с</w:t>
            </w:r>
            <w:r w:rsidRPr="00CA44AF">
              <w:t xml:space="preserve"> даты официальной публикации</w:t>
            </w:r>
            <w:r w:rsidRPr="00CA44AF" w:rsidDel="00A16E2A">
              <w:t xml:space="preserve"> </w:t>
            </w:r>
            <w:r w:rsidRPr="00CA44AF">
              <w:t>извещения</w:t>
            </w:r>
            <w:r w:rsidRPr="00B76DCA">
              <w:rPr>
                <w:bCs w:val="0"/>
                <w:szCs w:val="24"/>
              </w:rPr>
              <w:t xml:space="preserve"> </w:t>
            </w:r>
            <w:r w:rsidRPr="00B76DCA">
              <w:t>о проведении закупки</w:t>
            </w:r>
            <w:r w:rsidR="00336CC3">
              <w:t>.</w:t>
            </w:r>
          </w:p>
          <w:p w14:paraId="70D4B34E" w14:textId="77777777" w:rsidR="00197485" w:rsidRDefault="00197485" w:rsidP="006C3291">
            <w:pPr>
              <w:pStyle w:val="Times12"/>
              <w:numPr>
                <w:ilvl w:val="0"/>
                <w:numId w:val="23"/>
              </w:numPr>
              <w:tabs>
                <w:tab w:val="left" w:pos="1204"/>
              </w:tabs>
              <w:ind w:left="70" w:right="153" w:firstLine="566"/>
            </w:pPr>
            <w:bookmarkStart w:id="75" w:name="_Ref441222323"/>
            <w:r w:rsidRPr="00CA44AF">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w:t>
            </w:r>
            <w:r w:rsidR="000023B0">
              <w:t>.</w:t>
            </w:r>
            <w:r w:rsidRPr="00CA44AF">
              <w:t xml:space="preserve"> </w:t>
            </w:r>
            <w:bookmarkEnd w:id="75"/>
          </w:p>
          <w:p w14:paraId="2AEF9872" w14:textId="35BCBFF2" w:rsidR="00B7188A" w:rsidRPr="00CA44AF" w:rsidRDefault="00B7188A" w:rsidP="006C3291">
            <w:pPr>
              <w:pStyle w:val="Times12"/>
              <w:numPr>
                <w:ilvl w:val="0"/>
                <w:numId w:val="23"/>
              </w:numPr>
              <w:tabs>
                <w:tab w:val="left" w:pos="1204"/>
              </w:tabs>
              <w:ind w:left="70" w:right="153" w:firstLine="566"/>
            </w:pPr>
            <w:r>
              <w:t>Протоколы</w:t>
            </w:r>
            <w:r w:rsidR="001A05C9">
              <w:t xml:space="preserve"> об итогах закупки</w:t>
            </w:r>
            <w:r>
              <w:t xml:space="preserve"> размещаются </w:t>
            </w:r>
            <w:r w:rsidR="00446A64">
              <w:t>на</w:t>
            </w:r>
            <w:r>
              <w:t xml:space="preserve"> ЭТП</w:t>
            </w:r>
            <w:r w:rsidR="00614F1D">
              <w:t>. С</w:t>
            </w:r>
            <w:r>
              <w:t xml:space="preserve">рок </w:t>
            </w:r>
            <w:r w:rsidR="001A05C9">
              <w:t xml:space="preserve">подготовки </w:t>
            </w:r>
            <w:r>
              <w:t>и размещения протоколов</w:t>
            </w:r>
            <w:r w:rsidRPr="00B7188A">
              <w:t xml:space="preserve"> </w:t>
            </w:r>
            <w:r>
              <w:t>должен составлять не более</w:t>
            </w:r>
            <w:r w:rsidR="007603A9">
              <w:t xml:space="preserve"> 1</w:t>
            </w:r>
            <w:r w:rsidRPr="00B7188A">
              <w:t xml:space="preserve"> (</w:t>
            </w:r>
            <w:r w:rsidR="007603A9">
              <w:t>одного) рабочего дня</w:t>
            </w:r>
            <w:r w:rsidRPr="00B7188A">
              <w:t xml:space="preserve"> </w:t>
            </w:r>
            <w:r w:rsidR="001A05C9">
              <w:t xml:space="preserve">с момента их подписания председателем и секретарем </w:t>
            </w:r>
            <w:r w:rsidR="00A22A8E">
              <w:t>закупочной комиссии</w:t>
            </w:r>
            <w:r w:rsidR="00252E9F">
              <w:t xml:space="preserve"> УО</w:t>
            </w:r>
            <w:r>
              <w:t>, если иное не предусмотрено настоящим приложением</w:t>
            </w:r>
            <w:r w:rsidRPr="00B7188A">
              <w:t>.</w:t>
            </w:r>
          </w:p>
          <w:p w14:paraId="44B8107A" w14:textId="4D8AEF70" w:rsidR="00F24E66" w:rsidRDefault="00F24E66" w:rsidP="00C87722">
            <w:pPr>
              <w:pStyle w:val="Times12"/>
              <w:tabs>
                <w:tab w:val="left" w:pos="1204"/>
              </w:tabs>
              <w:ind w:left="70" w:right="153" w:firstLine="0"/>
            </w:pPr>
          </w:p>
        </w:tc>
      </w:tr>
      <w:tr w:rsidR="00197485" w:rsidRPr="00CA44AF" w14:paraId="5B3E0418" w14:textId="77777777" w:rsidTr="006F2EEC">
        <w:trPr>
          <w:trHeight w:val="134"/>
        </w:trPr>
        <w:tc>
          <w:tcPr>
            <w:tcW w:w="568" w:type="dxa"/>
          </w:tcPr>
          <w:p w14:paraId="5A479D25" w14:textId="77777777" w:rsidR="00197485" w:rsidRPr="00CA44AF" w:rsidRDefault="00197485" w:rsidP="00197485">
            <w:pPr>
              <w:numPr>
                <w:ilvl w:val="0"/>
                <w:numId w:val="3"/>
              </w:numPr>
              <w:tabs>
                <w:tab w:val="num" w:pos="786"/>
              </w:tabs>
              <w:ind w:left="0" w:hanging="15"/>
              <w:jc w:val="center"/>
            </w:pPr>
            <w:bookmarkStart w:id="76" w:name="_Ref514691694"/>
          </w:p>
        </w:tc>
        <w:bookmarkEnd w:id="76"/>
        <w:tc>
          <w:tcPr>
            <w:tcW w:w="2268" w:type="dxa"/>
          </w:tcPr>
          <w:p w14:paraId="08648A3B"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1417C198" w14:textId="77777777" w:rsidR="00197485" w:rsidRPr="00CA44AF" w:rsidRDefault="00197485" w:rsidP="006C3291">
            <w:pPr>
              <w:pStyle w:val="Times12"/>
              <w:numPr>
                <w:ilvl w:val="1"/>
                <w:numId w:val="7"/>
              </w:numPr>
              <w:tabs>
                <w:tab w:val="left" w:pos="1204"/>
              </w:tabs>
              <w:ind w:left="70" w:right="153" w:firstLine="566"/>
            </w:pPr>
            <w:bookmarkStart w:id="77" w:name="_Ref406409540"/>
            <w:bookmarkStart w:id="78" w:name="_Ref441222420"/>
            <w:r w:rsidRPr="00CA44AF">
              <w:t xml:space="preserve">Любое заинтересованное лицо вправе направить </w:t>
            </w:r>
            <w:r w:rsidR="000023B0">
              <w:t>УО</w:t>
            </w:r>
            <w:r w:rsidR="000023B0" w:rsidRPr="00CA44AF">
              <w:t xml:space="preserve"> </w:t>
            </w:r>
            <w:r w:rsidRPr="00CA44AF">
              <w:t>запрос о</w:t>
            </w:r>
            <w:r w:rsidR="009D0A20">
              <w:t xml:space="preserve"> даче</w:t>
            </w:r>
            <w:r w:rsidRPr="00CA44AF">
              <w:t xml:space="preserve"> разъяснени</w:t>
            </w:r>
            <w:r w:rsidR="009D0A20">
              <w:t>й</w:t>
            </w:r>
            <w:r w:rsidRPr="00CA44AF">
              <w:t xml:space="preserve"> положений </w:t>
            </w:r>
            <w:r w:rsidR="009D0A20">
              <w:t>извещения</w:t>
            </w:r>
            <w:r w:rsidR="009D0A20" w:rsidRPr="00B76DCA">
              <w:rPr>
                <w:bCs w:val="0"/>
                <w:szCs w:val="24"/>
              </w:rPr>
              <w:t xml:space="preserve"> </w:t>
            </w:r>
            <w:r w:rsidR="00E8485B" w:rsidRPr="00E8485B">
              <w:t xml:space="preserve">о проведении </w:t>
            </w:r>
            <w:r w:rsidR="009D0A20" w:rsidRPr="00B76DCA">
              <w:t>закупки</w:t>
            </w:r>
            <w:r w:rsidR="00614F1D">
              <w:t xml:space="preserve"> </w:t>
            </w:r>
            <w:r w:rsidR="00614F1D" w:rsidRPr="00CA44AF">
              <w:t>(далее</w:t>
            </w:r>
            <w:r w:rsidR="00614F1D">
              <w:t xml:space="preserve"> по разделу</w:t>
            </w:r>
            <w:r w:rsidR="00614F1D" w:rsidRPr="00CA44AF">
              <w:t xml:space="preserve"> – </w:t>
            </w:r>
            <w:r w:rsidR="00614F1D">
              <w:t>извещение</w:t>
            </w:r>
            <w:r w:rsidR="00614F1D" w:rsidRPr="00CA44AF">
              <w:t>)</w:t>
            </w:r>
            <w:r w:rsidR="009D0A20" w:rsidRPr="00CA44AF">
              <w:t xml:space="preserve"> и/или </w:t>
            </w:r>
            <w:r w:rsidRPr="00CA44AF">
              <w:t>документации</w:t>
            </w:r>
            <w:bookmarkEnd w:id="77"/>
            <w:r w:rsidR="00A0786E" w:rsidRPr="00CA44AF">
              <w:t xml:space="preserve"> </w:t>
            </w:r>
            <w:r w:rsidRPr="00CA44AF">
              <w:t>через ЭТП</w:t>
            </w:r>
            <w:r w:rsidR="00380AEF">
              <w:t xml:space="preserve"> </w:t>
            </w:r>
            <w:bookmarkEnd w:id="78"/>
            <w:r w:rsidRPr="00CA44AF">
              <w:t>не позднее</w:t>
            </w:r>
            <w:r w:rsidR="0065416C">
              <w:t xml:space="preserve"> чем за</w:t>
            </w:r>
            <w:r w:rsidRPr="00CA44AF">
              <w:t xml:space="preserve"> </w:t>
            </w:r>
            <w:r w:rsidR="00AF73C6">
              <w:t>3</w:t>
            </w:r>
            <w:r w:rsidRPr="00CA44AF">
              <w:t> (</w:t>
            </w:r>
            <w:r w:rsidR="00AF73C6">
              <w:t>тр</w:t>
            </w:r>
            <w:r w:rsidR="0065416C">
              <w:t>и</w:t>
            </w:r>
            <w:r w:rsidR="00AF73C6">
              <w:t>)</w:t>
            </w:r>
            <w:r w:rsidRPr="00CA44AF">
              <w:t xml:space="preserve"> рабочих дн</w:t>
            </w:r>
            <w:r w:rsidR="0065416C">
              <w:t>я</w:t>
            </w:r>
            <w:r w:rsidRPr="00CA44AF">
              <w:t xml:space="preserve"> до</w:t>
            </w:r>
            <w:r w:rsidR="0065416C">
              <w:t xml:space="preserve"> даты</w:t>
            </w:r>
            <w:r w:rsidRPr="00CA44AF">
              <w:t xml:space="preserve"> окончания срока подачи заявок на участие в </w:t>
            </w:r>
            <w:r w:rsidR="00AF73C6">
              <w:t>закупке.</w:t>
            </w:r>
          </w:p>
          <w:p w14:paraId="6E6A949F" w14:textId="77777777" w:rsidR="00197485" w:rsidRPr="00CA44AF" w:rsidRDefault="00197485" w:rsidP="006C3291">
            <w:pPr>
              <w:pStyle w:val="Times12"/>
              <w:tabs>
                <w:tab w:val="left" w:pos="1020"/>
                <w:tab w:val="left" w:pos="1204"/>
              </w:tabs>
              <w:ind w:left="70" w:right="153" w:firstLine="566"/>
            </w:pPr>
            <w:r w:rsidRPr="00CA44AF">
              <w:t xml:space="preserve">При поступлении </w:t>
            </w:r>
            <w:r w:rsidR="00380AEF">
              <w:t xml:space="preserve">указанного </w:t>
            </w:r>
            <w:r w:rsidRPr="00CA44AF">
              <w:t>запроса</w:t>
            </w:r>
            <w:r w:rsidR="00782E62">
              <w:t xml:space="preserve"> </w:t>
            </w:r>
            <w:r w:rsidRPr="00CA44AF">
              <w:t xml:space="preserve">позже данного срока </w:t>
            </w:r>
            <w:r w:rsidR="000023B0">
              <w:t>УО</w:t>
            </w:r>
            <w:r w:rsidR="000023B0" w:rsidRPr="00CA44AF">
              <w:t xml:space="preserve"> </w:t>
            </w:r>
            <w:r w:rsidRPr="00CA44AF">
              <w:t xml:space="preserve">вправе не отвечать на </w:t>
            </w:r>
            <w:r w:rsidR="00782E62">
              <w:t xml:space="preserve">данный </w:t>
            </w:r>
            <w:r w:rsidRPr="00CA44AF">
              <w:t>запрос.</w:t>
            </w:r>
          </w:p>
          <w:p w14:paraId="09D47EA4" w14:textId="77777777" w:rsidR="00DD00ED" w:rsidRDefault="00197485" w:rsidP="006C3291">
            <w:pPr>
              <w:pStyle w:val="Times12"/>
              <w:numPr>
                <w:ilvl w:val="1"/>
                <w:numId w:val="7"/>
              </w:numPr>
              <w:tabs>
                <w:tab w:val="left" w:pos="1204"/>
              </w:tabs>
              <w:ind w:left="70" w:right="153" w:firstLine="566"/>
            </w:pPr>
            <w:r w:rsidRPr="00CA44AF">
              <w:t>При поступлении запроса в срок, указанный в пункте </w:t>
            </w:r>
            <w:r w:rsidR="00430B14">
              <w:fldChar w:fldCharType="begin"/>
            </w:r>
            <w:r w:rsidR="00430B14">
              <w:instrText xml:space="preserve"> REF _Ref406409540 \r \h  \* MERGEFORMAT </w:instrText>
            </w:r>
            <w:r w:rsidR="00430B14">
              <w:fldChar w:fldCharType="separate"/>
            </w:r>
            <w:r w:rsidR="009227AD">
              <w:t>2.1</w:t>
            </w:r>
            <w:r w:rsidR="00430B14">
              <w:fldChar w:fldCharType="end"/>
            </w:r>
            <w:r w:rsidRPr="00CA44AF">
              <w:t xml:space="preserve">, </w:t>
            </w:r>
            <w:r w:rsidR="000023B0">
              <w:t>УО</w:t>
            </w:r>
            <w:r w:rsidR="000023B0" w:rsidRPr="00CA44AF">
              <w:t xml:space="preserve"> </w:t>
            </w:r>
            <w:r w:rsidRPr="00CA44AF">
              <w:t xml:space="preserve">размещает  на ЭТП соответствующий ответ с указанием предмета запроса, </w:t>
            </w:r>
            <w:r w:rsidR="00D86EDB">
              <w:t>но без указания</w:t>
            </w:r>
            <w:r w:rsidRPr="00CA44AF">
              <w:t xml:space="preserve"> участника закупки, от которого поступил </w:t>
            </w:r>
            <w:r w:rsidR="00D86EDB">
              <w:t xml:space="preserve">данный </w:t>
            </w:r>
            <w:r w:rsidRPr="00CA44AF">
              <w:t>запрос</w:t>
            </w:r>
            <w:r w:rsidR="00614F1D">
              <w:t>:</w:t>
            </w:r>
          </w:p>
          <w:p w14:paraId="1D4549A3" w14:textId="0EDFF9B0" w:rsidR="00252E9F" w:rsidRDefault="00252E9F" w:rsidP="006C3291">
            <w:pPr>
              <w:pStyle w:val="Times12"/>
              <w:tabs>
                <w:tab w:val="left" w:pos="1020"/>
                <w:tab w:val="left" w:pos="1204"/>
              </w:tabs>
              <w:ind w:left="70" w:right="153" w:firstLine="566"/>
            </w:pPr>
            <w:r>
              <w:t>не позднее чем за</w:t>
            </w:r>
            <w:r w:rsidR="00456468">
              <w:t xml:space="preserve"> </w:t>
            </w:r>
            <w:r w:rsidR="00456468" w:rsidRPr="00CA44AF">
              <w:t>за 1 (один) рабочий день до истечения срока подачи заявок на участие в закупке</w:t>
            </w:r>
            <w:r>
              <w:t>.</w:t>
            </w:r>
          </w:p>
          <w:p w14:paraId="0626B0C9" w14:textId="0A45839C" w:rsidR="00456468" w:rsidRDefault="00252E9F" w:rsidP="006C3291">
            <w:pPr>
              <w:pStyle w:val="Times12"/>
              <w:tabs>
                <w:tab w:val="left" w:pos="1020"/>
                <w:tab w:val="left" w:pos="1204"/>
              </w:tabs>
              <w:ind w:left="70" w:right="153" w:firstLine="566"/>
            </w:pPr>
            <w:r>
              <w:t>Если в указанный срок УО не опубликует ответ,</w:t>
            </w:r>
            <w:r w:rsidR="00456468">
              <w:t xml:space="preserve"> </w:t>
            </w:r>
            <w:r w:rsidR="00197485" w:rsidRPr="00CA44AF">
              <w:t xml:space="preserve">то </w:t>
            </w:r>
            <w:r w:rsidR="000023B0">
              <w:t>УО</w:t>
            </w:r>
            <w:r w:rsidR="000023B0" w:rsidRPr="00CA44AF">
              <w:t xml:space="preserve"> </w:t>
            </w:r>
            <w:r w:rsidR="00197485" w:rsidRPr="00CA44AF">
              <w:t>переносит окончательный срок подачи заявок на участие в закупке</w:t>
            </w:r>
            <w:r w:rsidR="008B3FC3">
              <w:t>, при этом период продления этапа подачи заявки должен составлять:</w:t>
            </w:r>
          </w:p>
          <w:p w14:paraId="1558B5D6" w14:textId="77777777" w:rsidR="00197485" w:rsidRPr="00CA44AF" w:rsidRDefault="00197485" w:rsidP="006C3291">
            <w:pPr>
              <w:pStyle w:val="Times12"/>
              <w:numPr>
                <w:ilvl w:val="0"/>
                <w:numId w:val="26"/>
              </w:numPr>
              <w:tabs>
                <w:tab w:val="left" w:pos="1020"/>
                <w:tab w:val="left" w:pos="1204"/>
              </w:tabs>
              <w:ind w:left="70" w:firstLine="566"/>
            </w:pPr>
            <w:r w:rsidRPr="00CA44AF">
              <w:t>для запроса предложений - 2 (дв</w:t>
            </w:r>
            <w:r w:rsidR="00CA4304">
              <w:t>а</w:t>
            </w:r>
            <w:r w:rsidRPr="00CA44AF">
              <w:t xml:space="preserve">) рабочих </w:t>
            </w:r>
            <w:r w:rsidR="00CA4304" w:rsidRPr="00CA44AF">
              <w:t>дн</w:t>
            </w:r>
            <w:r w:rsidR="00CA4304">
              <w:t>я</w:t>
            </w:r>
            <w:r w:rsidRPr="00CA44AF">
              <w:t>;</w:t>
            </w:r>
          </w:p>
          <w:p w14:paraId="074489AB" w14:textId="77777777" w:rsidR="00197485" w:rsidRPr="00CA44AF" w:rsidRDefault="00197485" w:rsidP="006C3291">
            <w:pPr>
              <w:pStyle w:val="Times12"/>
              <w:numPr>
                <w:ilvl w:val="0"/>
                <w:numId w:val="26"/>
              </w:numPr>
              <w:tabs>
                <w:tab w:val="left" w:pos="1020"/>
                <w:tab w:val="left" w:pos="1204"/>
              </w:tabs>
              <w:ind w:left="70" w:firstLine="566"/>
            </w:pPr>
            <w:r w:rsidRPr="00CA44AF">
              <w:t xml:space="preserve">для запроса </w:t>
            </w:r>
            <w:r w:rsidR="000D1A70">
              <w:t>цен</w:t>
            </w:r>
            <w:r w:rsidRPr="00CA44AF">
              <w:t xml:space="preserve"> –</w:t>
            </w:r>
            <w:r w:rsidR="00CA4304">
              <w:t xml:space="preserve"> </w:t>
            </w:r>
            <w:r w:rsidRPr="00CA44AF">
              <w:t>1 (од</w:t>
            </w:r>
            <w:r w:rsidR="00CA4304">
              <w:t>ин</w:t>
            </w:r>
            <w:r w:rsidRPr="00CA44AF">
              <w:t xml:space="preserve">) </w:t>
            </w:r>
            <w:r w:rsidR="00CA4304" w:rsidRPr="00CA44AF">
              <w:t>рабоч</w:t>
            </w:r>
            <w:r w:rsidR="00CA4304">
              <w:t>ий</w:t>
            </w:r>
            <w:r w:rsidR="00CA4304" w:rsidRPr="00CA44AF">
              <w:t xml:space="preserve"> д</w:t>
            </w:r>
            <w:r w:rsidR="00CA4304">
              <w:t>ень</w:t>
            </w:r>
            <w:r w:rsidRPr="00CA44AF">
              <w:t>.</w:t>
            </w:r>
          </w:p>
          <w:p w14:paraId="6B621E10" w14:textId="77777777" w:rsidR="0078263E" w:rsidRPr="00CA44AF" w:rsidRDefault="00E8485B" w:rsidP="006C3291">
            <w:pPr>
              <w:pStyle w:val="Times12"/>
              <w:numPr>
                <w:ilvl w:val="1"/>
                <w:numId w:val="7"/>
              </w:numPr>
              <w:tabs>
                <w:tab w:val="left" w:pos="1204"/>
              </w:tabs>
              <w:ind w:left="70" w:right="153" w:firstLine="566"/>
            </w:pPr>
            <w:r w:rsidRPr="00CA44AF">
              <w:t>Разъяснения</w:t>
            </w:r>
            <w:r w:rsidR="00027886" w:rsidRPr="00CA44AF">
              <w:t xml:space="preserve"> положений документации не должн</w:t>
            </w:r>
            <w:r w:rsidR="00E813EE">
              <w:t>ы</w:t>
            </w:r>
            <w:r w:rsidR="00027886" w:rsidRPr="00CA44AF">
              <w:t xml:space="preserve"> изменять</w:t>
            </w:r>
            <w:r w:rsidR="00E813EE">
              <w:t xml:space="preserve"> </w:t>
            </w:r>
            <w:r w:rsidR="00E813EE">
              <w:rPr>
                <w:color w:val="000000" w:themeColor="text1"/>
                <w:szCs w:val="24"/>
              </w:rPr>
              <w:t xml:space="preserve">условия </w:t>
            </w:r>
            <w:r w:rsidR="007D5B06">
              <w:rPr>
                <w:color w:val="000000" w:themeColor="text1"/>
                <w:szCs w:val="24"/>
              </w:rPr>
              <w:t xml:space="preserve">такой </w:t>
            </w:r>
            <w:r w:rsidR="00E813EE">
              <w:rPr>
                <w:color w:val="000000" w:themeColor="text1"/>
                <w:szCs w:val="24"/>
              </w:rPr>
              <w:t xml:space="preserve">документации, в том числе предмет </w:t>
            </w:r>
            <w:r w:rsidR="007D5B06">
              <w:rPr>
                <w:color w:val="000000" w:themeColor="text1"/>
                <w:szCs w:val="24"/>
              </w:rPr>
              <w:t xml:space="preserve">закупки </w:t>
            </w:r>
            <w:r w:rsidR="00E813EE">
              <w:rPr>
                <w:color w:val="000000" w:themeColor="text1"/>
                <w:szCs w:val="24"/>
              </w:rPr>
              <w:t>и существенные условия проекта договора</w:t>
            </w:r>
            <w:r w:rsidR="00027886" w:rsidRPr="00CA44AF">
              <w:t>.</w:t>
            </w:r>
          </w:p>
          <w:p w14:paraId="2E284DD1" w14:textId="77777777" w:rsidR="00197485" w:rsidRPr="00CA44AF" w:rsidRDefault="00197485" w:rsidP="000023B0">
            <w:pPr>
              <w:pStyle w:val="Times12"/>
              <w:numPr>
                <w:ilvl w:val="1"/>
                <w:numId w:val="7"/>
              </w:numPr>
              <w:tabs>
                <w:tab w:val="left" w:pos="1204"/>
              </w:tabs>
              <w:ind w:left="70" w:right="153" w:firstLine="566"/>
            </w:pPr>
            <w:bookmarkStart w:id="79" w:name="_Ref441222428"/>
            <w:r w:rsidRPr="00CA44AF">
              <w:t xml:space="preserve">Участник закупки вправе ссылаться </w:t>
            </w:r>
            <w:r w:rsidR="00647CA6" w:rsidRPr="00CA44AF">
              <w:t xml:space="preserve">только </w:t>
            </w:r>
            <w:r w:rsidRPr="00CA44AF">
              <w:t xml:space="preserve">на информацию, полученную от </w:t>
            </w:r>
            <w:r w:rsidR="000023B0">
              <w:t>УО</w:t>
            </w:r>
            <w:r w:rsidR="000023B0" w:rsidRPr="00CA44AF">
              <w:t xml:space="preserve"> </w:t>
            </w:r>
            <w:r w:rsidRPr="00CA44AF">
              <w:t xml:space="preserve">в порядке, предусмотренном </w:t>
            </w:r>
            <w:r w:rsidR="008B106F" w:rsidRPr="00CA44AF">
              <w:t>документацией</w:t>
            </w:r>
            <w:r w:rsidR="00A0786E" w:rsidRPr="00CA44AF">
              <w:t>.</w:t>
            </w:r>
            <w:bookmarkEnd w:id="79"/>
          </w:p>
        </w:tc>
      </w:tr>
      <w:tr w:rsidR="00197485" w:rsidRPr="00CA44AF" w14:paraId="3E028179" w14:textId="77777777" w:rsidTr="006F2EEC">
        <w:trPr>
          <w:trHeight w:val="246"/>
        </w:trPr>
        <w:tc>
          <w:tcPr>
            <w:tcW w:w="568" w:type="dxa"/>
          </w:tcPr>
          <w:p w14:paraId="752FFD42" w14:textId="77777777" w:rsidR="00197485" w:rsidRPr="00CA44AF" w:rsidRDefault="00197485" w:rsidP="00197485">
            <w:pPr>
              <w:numPr>
                <w:ilvl w:val="0"/>
                <w:numId w:val="3"/>
              </w:numPr>
              <w:tabs>
                <w:tab w:val="num" w:pos="786"/>
              </w:tabs>
              <w:ind w:left="0" w:hanging="15"/>
              <w:jc w:val="center"/>
            </w:pPr>
            <w:bookmarkStart w:id="80" w:name="_Ref441222461"/>
          </w:p>
        </w:tc>
        <w:bookmarkEnd w:id="80"/>
        <w:tc>
          <w:tcPr>
            <w:tcW w:w="2268" w:type="dxa"/>
          </w:tcPr>
          <w:p w14:paraId="4D13C66F" w14:textId="77777777" w:rsidR="00197485" w:rsidRPr="00CA44AF" w:rsidRDefault="00197485" w:rsidP="008743DC">
            <w:pPr>
              <w:ind w:right="153"/>
              <w:rPr>
                <w:bCs/>
              </w:rPr>
            </w:pPr>
            <w:r w:rsidRPr="00CA44AF">
              <w:t>Внесение изменений в извещение</w:t>
            </w:r>
            <w:r w:rsidR="00B76DCA" w:rsidRPr="00B76DCA">
              <w:t xml:space="preserve"> о проведении закупки</w:t>
            </w:r>
            <w:r w:rsidRPr="00CA44AF">
              <w:t xml:space="preserve"> и </w:t>
            </w:r>
            <w:r w:rsidR="00EC3238">
              <w:t xml:space="preserve">закупочную </w:t>
            </w:r>
            <w:r w:rsidRPr="00CA44AF">
              <w:t>документацию</w:t>
            </w:r>
          </w:p>
        </w:tc>
        <w:tc>
          <w:tcPr>
            <w:tcW w:w="12616" w:type="dxa"/>
          </w:tcPr>
          <w:p w14:paraId="0AB07B1A" w14:textId="551ACD72" w:rsidR="00197485" w:rsidRPr="00CA44AF" w:rsidRDefault="00154DCE" w:rsidP="006C3291">
            <w:pPr>
              <w:pStyle w:val="Times12"/>
              <w:numPr>
                <w:ilvl w:val="1"/>
                <w:numId w:val="8"/>
              </w:numPr>
              <w:tabs>
                <w:tab w:val="left" w:pos="1204"/>
              </w:tabs>
              <w:ind w:left="70" w:right="153" w:firstLine="566"/>
            </w:pPr>
            <w:r>
              <w:t>Н</w:t>
            </w:r>
            <w:r w:rsidR="00197485" w:rsidRPr="00CA44AF">
              <w:t xml:space="preserve">е позднее срока окончания подачи заявок, </w:t>
            </w:r>
            <w:r>
              <w:t>УО могут размещаться изменения в закупочную документацию</w:t>
            </w:r>
            <w:r w:rsidRPr="00CA44AF">
              <w:t xml:space="preserve"> </w:t>
            </w:r>
            <w:r w:rsidR="00197485" w:rsidRPr="00CA44AF">
              <w:t>на ЭТП</w:t>
            </w:r>
            <w:r w:rsidR="001D528E">
              <w:t>.</w:t>
            </w:r>
          </w:p>
          <w:p w14:paraId="2F6F41B4" w14:textId="77777777" w:rsidR="00197485" w:rsidRPr="00CA44AF" w:rsidRDefault="00197485" w:rsidP="006C3291">
            <w:pPr>
              <w:pStyle w:val="Times12"/>
              <w:numPr>
                <w:ilvl w:val="1"/>
                <w:numId w:val="8"/>
              </w:numPr>
              <w:tabs>
                <w:tab w:val="left" w:pos="1204"/>
              </w:tabs>
              <w:ind w:left="70" w:right="153" w:firstLine="566"/>
            </w:pPr>
            <w:r w:rsidRPr="00CA44AF">
              <w:t>При этом срок подачи заявок на участие в закупке продлевается так, чтобы со дня ра</w:t>
            </w:r>
            <w:r w:rsidR="00704D8A">
              <w:t>змещения внесенных изменений на</w:t>
            </w:r>
            <w:r w:rsidRPr="00CA44AF">
              <w:t xml:space="preserve"> ЭТП до даты окончания подачи заявок на участие в закупке такой срок составлял:</w:t>
            </w:r>
          </w:p>
          <w:p w14:paraId="5A386524" w14:textId="7ED03D43" w:rsidR="00197485" w:rsidRPr="00CA44AF" w:rsidRDefault="00197485" w:rsidP="006C3291">
            <w:pPr>
              <w:pStyle w:val="Times12"/>
              <w:numPr>
                <w:ilvl w:val="0"/>
                <w:numId w:val="26"/>
              </w:numPr>
              <w:tabs>
                <w:tab w:val="left" w:pos="1020"/>
                <w:tab w:val="left" w:pos="1204"/>
              </w:tabs>
              <w:ind w:left="70" w:firstLine="566"/>
            </w:pPr>
            <w:r w:rsidRPr="00CA44AF">
              <w:t xml:space="preserve">для запроса предложений </w:t>
            </w:r>
            <w:r w:rsidR="008B106F" w:rsidRPr="00CA44AF">
              <w:t>—</w:t>
            </w:r>
            <w:r w:rsidR="00704D8A" w:rsidRPr="00704D8A">
              <w:t>3</w:t>
            </w:r>
            <w:r w:rsidR="00C80244">
              <w:t xml:space="preserve"> (трех</w:t>
            </w:r>
            <w:r w:rsidR="00082DA9" w:rsidRPr="00082DA9">
              <w:t>) рабочих дн</w:t>
            </w:r>
            <w:r w:rsidR="00154DCE">
              <w:t>я</w:t>
            </w:r>
            <w:r w:rsidR="00B75A7A">
              <w:t>;</w:t>
            </w:r>
          </w:p>
          <w:p w14:paraId="408CEC3F" w14:textId="7F741D72" w:rsidR="00197485" w:rsidRDefault="00197485" w:rsidP="006C3291">
            <w:pPr>
              <w:pStyle w:val="Times12"/>
              <w:numPr>
                <w:ilvl w:val="0"/>
                <w:numId w:val="26"/>
              </w:numPr>
              <w:tabs>
                <w:tab w:val="left" w:pos="1020"/>
                <w:tab w:val="left" w:pos="1204"/>
              </w:tabs>
              <w:ind w:left="70" w:firstLine="566"/>
            </w:pPr>
            <w:r w:rsidRPr="00CA44AF">
              <w:t xml:space="preserve">для </w:t>
            </w:r>
            <w:r w:rsidR="007608D1">
              <w:t xml:space="preserve">запроса </w:t>
            </w:r>
            <w:r w:rsidR="00CA4304">
              <w:t>цен</w:t>
            </w:r>
            <w:r w:rsidR="00CA4304" w:rsidRPr="00CA44AF">
              <w:t xml:space="preserve"> </w:t>
            </w:r>
            <w:r w:rsidR="008B106F" w:rsidRPr="00CA44AF">
              <w:t>—</w:t>
            </w:r>
            <w:r w:rsidR="00704D8A" w:rsidRPr="00C80244">
              <w:t>2</w:t>
            </w:r>
            <w:r w:rsidR="00C80244">
              <w:t xml:space="preserve"> (двух</w:t>
            </w:r>
            <w:r w:rsidR="00082DA9" w:rsidRPr="00082DA9">
              <w:t>) рабочих дн</w:t>
            </w:r>
            <w:r w:rsidR="00154DCE">
              <w:t>я</w:t>
            </w:r>
            <w:r w:rsidR="00082DA9">
              <w:t>;</w:t>
            </w:r>
          </w:p>
          <w:p w14:paraId="79500260" w14:textId="5A11AD2A" w:rsidR="00154DCE" w:rsidRDefault="00154DCE" w:rsidP="00101E29">
            <w:pPr>
              <w:pStyle w:val="Times12"/>
              <w:tabs>
                <w:tab w:val="left" w:pos="1020"/>
                <w:tab w:val="left" w:pos="1204"/>
              </w:tabs>
              <w:ind w:left="636" w:firstLine="0"/>
            </w:pPr>
            <w:r>
              <w:t xml:space="preserve">если иное не предусмотрено в изменениях к закупочной документации. </w:t>
            </w:r>
          </w:p>
          <w:p w14:paraId="0D7826BF" w14:textId="13798718" w:rsidR="00082DA9" w:rsidRDefault="00154DCE" w:rsidP="006C3291">
            <w:pPr>
              <w:pStyle w:val="Times12"/>
              <w:tabs>
                <w:tab w:val="left" w:pos="1204"/>
              </w:tabs>
              <w:ind w:left="70" w:firstLine="566"/>
            </w:pPr>
            <w:r>
              <w:t>И</w:t>
            </w:r>
            <w:r w:rsidR="00082DA9" w:rsidRPr="00CA44AF">
              <w:t>зменени</w:t>
            </w:r>
            <w:r>
              <w:t>е</w:t>
            </w:r>
            <w:r w:rsidR="00082DA9" w:rsidRPr="00CA44AF">
              <w:t xml:space="preserve"> предмета </w:t>
            </w:r>
            <w:r w:rsidR="00082DA9">
              <w:t>закупки</w:t>
            </w:r>
            <w:r w:rsidR="00082DA9" w:rsidRPr="00CA44AF">
              <w:t xml:space="preserve"> </w:t>
            </w:r>
            <w:r>
              <w:t>не допускается</w:t>
            </w:r>
            <w:r w:rsidR="00082DA9">
              <w:t>.</w:t>
            </w:r>
          </w:p>
          <w:p w14:paraId="55732941" w14:textId="77777777" w:rsidR="00505FE8" w:rsidRDefault="0049274A" w:rsidP="006C3291">
            <w:pPr>
              <w:pStyle w:val="Times12"/>
              <w:numPr>
                <w:ilvl w:val="1"/>
                <w:numId w:val="8"/>
              </w:numPr>
              <w:tabs>
                <w:tab w:val="left" w:pos="1204"/>
              </w:tabs>
              <w:ind w:left="70" w:right="153" w:firstLine="566"/>
            </w:pPr>
            <w:r w:rsidRPr="0049274A">
              <w:t>Любое изменение документации является неотъемлемой ее частью.</w:t>
            </w:r>
          </w:p>
        </w:tc>
      </w:tr>
      <w:tr w:rsidR="00197485" w:rsidRPr="00CA44AF" w14:paraId="7A2D9911" w14:textId="77777777" w:rsidTr="006F2EEC">
        <w:trPr>
          <w:trHeight w:val="388"/>
        </w:trPr>
        <w:tc>
          <w:tcPr>
            <w:tcW w:w="568" w:type="dxa"/>
          </w:tcPr>
          <w:p w14:paraId="012DD727" w14:textId="77777777" w:rsidR="00197485" w:rsidRPr="00CA44AF" w:rsidRDefault="00197485" w:rsidP="00197485">
            <w:pPr>
              <w:numPr>
                <w:ilvl w:val="0"/>
                <w:numId w:val="3"/>
              </w:numPr>
              <w:tabs>
                <w:tab w:val="num" w:pos="786"/>
              </w:tabs>
              <w:ind w:left="0" w:hanging="15"/>
              <w:jc w:val="center"/>
            </w:pPr>
            <w:bookmarkStart w:id="81" w:name="_Ref401300807"/>
          </w:p>
        </w:tc>
        <w:bookmarkEnd w:id="81"/>
        <w:tc>
          <w:tcPr>
            <w:tcW w:w="2268" w:type="dxa"/>
          </w:tcPr>
          <w:p w14:paraId="56A39EA0" w14:textId="77777777" w:rsidR="00197485" w:rsidRPr="00CA44AF" w:rsidRDefault="00197485" w:rsidP="00C54C4F">
            <w:pPr>
              <w:pStyle w:val="Times12"/>
              <w:ind w:firstLine="0"/>
              <w:rPr>
                <w:szCs w:val="24"/>
              </w:rPr>
            </w:pPr>
            <w:r w:rsidRPr="00CA44AF">
              <w:rPr>
                <w:szCs w:val="24"/>
              </w:rPr>
              <w:t>Подача и прием заявок на участие в закупке, открытие доступа к заявкам</w:t>
            </w:r>
          </w:p>
        </w:tc>
        <w:tc>
          <w:tcPr>
            <w:tcW w:w="12616" w:type="dxa"/>
          </w:tcPr>
          <w:p w14:paraId="5E094773" w14:textId="77777777" w:rsidR="00197485" w:rsidRPr="00CA44AF" w:rsidRDefault="00197485" w:rsidP="006C3291">
            <w:pPr>
              <w:pStyle w:val="Times12"/>
              <w:numPr>
                <w:ilvl w:val="0"/>
                <w:numId w:val="9"/>
              </w:numPr>
              <w:tabs>
                <w:tab w:val="left" w:pos="818"/>
                <w:tab w:val="left" w:pos="1204"/>
              </w:tabs>
              <w:ind w:left="70" w:firstLine="566"/>
            </w:pPr>
            <w:bookmarkStart w:id="82" w:name="_Ref438465265"/>
            <w:r w:rsidRPr="00CA44AF">
              <w:t xml:space="preserve">Для участия в закупке участник должен </w:t>
            </w:r>
            <w:r w:rsidRPr="00CA44AF">
              <w:rPr>
                <w:szCs w:val="24"/>
              </w:rPr>
              <w:t xml:space="preserve">подать заявку </w:t>
            </w:r>
            <w:r w:rsidRPr="00CA44AF">
              <w:t>на</w:t>
            </w:r>
            <w:r w:rsidRPr="00CA44AF">
              <w:rPr>
                <w:szCs w:val="24"/>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w:t>
            </w:r>
            <w:r w:rsidR="000B4F85" w:rsidRPr="00CA44AF">
              <w:rPr>
                <w:szCs w:val="24"/>
              </w:rPr>
              <w:t xml:space="preserve"> </w:t>
            </w:r>
            <w:r w:rsidRPr="00CA44AF">
              <w:rPr>
                <w:szCs w:val="24"/>
              </w:rPr>
              <w:t>с приложением комплекта электронных документов</w:t>
            </w:r>
            <w:r w:rsidR="00B74DCA">
              <w:rPr>
                <w:szCs w:val="24"/>
              </w:rPr>
              <w:t>,</w:t>
            </w:r>
            <w:r w:rsidRPr="00CA44AF">
              <w:rPr>
                <w:szCs w:val="24"/>
              </w:rPr>
              <w:t xml:space="preserve"> содержание и оформление которых соответствует требованиям документации</w:t>
            </w:r>
            <w:r w:rsidR="00B12B3D" w:rsidRPr="00B12B3D">
              <w:rPr>
                <w:bCs w:val="0"/>
                <w:szCs w:val="24"/>
              </w:rPr>
              <w:t xml:space="preserve"> </w:t>
            </w:r>
            <w:r w:rsidR="00B12B3D" w:rsidRPr="00B12B3D">
              <w:rPr>
                <w:szCs w:val="24"/>
              </w:rPr>
              <w:t>в срок, указанный в извещении о проведении закупки</w:t>
            </w:r>
            <w:r w:rsidR="000A4577">
              <w:rPr>
                <w:szCs w:val="24"/>
              </w:rPr>
              <w:t xml:space="preserve">, </w:t>
            </w:r>
            <w:r w:rsidR="000A4577" w:rsidRPr="00CA44AF">
              <w:t>далее</w:t>
            </w:r>
            <w:r w:rsidR="000A4577">
              <w:t xml:space="preserve"> по разделу</w:t>
            </w:r>
            <w:r w:rsidR="000A4577" w:rsidRPr="00CA44AF">
              <w:t xml:space="preserve"> – </w:t>
            </w:r>
            <w:r w:rsidR="000A4577">
              <w:t>заявка на участие</w:t>
            </w:r>
            <w:r w:rsidR="000A4577">
              <w:rPr>
                <w:szCs w:val="24"/>
              </w:rPr>
              <w:t>)</w:t>
            </w:r>
            <w:r w:rsidR="002A6949">
              <w:rPr>
                <w:szCs w:val="24"/>
              </w:rPr>
              <w:t xml:space="preserve">. </w:t>
            </w:r>
            <w:r w:rsidRPr="00CA44AF">
              <w:rPr>
                <w:szCs w:val="24"/>
              </w:rPr>
              <w:t xml:space="preserve">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w:t>
            </w:r>
            <w:r w:rsidR="00CA56BD" w:rsidRPr="00CA56BD">
              <w:rPr>
                <w:szCs w:val="24"/>
              </w:rPr>
              <w:t xml:space="preserve">Участник закупки, подавая заявку на участие, тем самым подтверждает наличие в его заявке исключительно общедоступной информации и понимает, что в целях рассмотрения заявки сведения из заявки могут быть переданы членам </w:t>
            </w:r>
            <w:r w:rsidR="000C5367">
              <w:rPr>
                <w:szCs w:val="24"/>
              </w:rPr>
              <w:t xml:space="preserve">закупочной </w:t>
            </w:r>
            <w:r w:rsidR="00CA56BD" w:rsidRPr="00CA56BD">
              <w:rPr>
                <w:szCs w:val="24"/>
              </w:rPr>
              <w:t>комиссии,</w:t>
            </w:r>
            <w:r w:rsidR="000C5367">
              <w:rPr>
                <w:szCs w:val="24"/>
              </w:rPr>
              <w:t xml:space="preserve"> УО,</w:t>
            </w:r>
            <w:r w:rsidR="00CA56BD" w:rsidRPr="00CA56BD">
              <w:rPr>
                <w:szCs w:val="24"/>
              </w:rPr>
              <w:t xml:space="preserve"> </w:t>
            </w:r>
            <w:r w:rsidR="000C5367">
              <w:rPr>
                <w:szCs w:val="24"/>
              </w:rPr>
              <w:t xml:space="preserve">сотрудника Заказчика, </w:t>
            </w:r>
            <w:r w:rsidR="00CA56BD" w:rsidRPr="00CA56BD">
              <w:rPr>
                <w:szCs w:val="24"/>
              </w:rPr>
              <w:t xml:space="preserve">экспертам и иным лицам. </w:t>
            </w:r>
            <w:r w:rsidR="00E65587" w:rsidRPr="00E65587">
              <w:rPr>
                <w:szCs w:val="24"/>
              </w:rPr>
              <w:t>ЭТП обеспечива</w:t>
            </w:r>
            <w:r w:rsidR="00E65587">
              <w:rPr>
                <w:szCs w:val="24"/>
              </w:rPr>
              <w:t>е</w:t>
            </w:r>
            <w:r w:rsidR="002A6949">
              <w:rPr>
                <w:szCs w:val="24"/>
              </w:rPr>
              <w:t>т</w:t>
            </w:r>
            <w:r w:rsidR="00E65587">
              <w:rPr>
                <w:szCs w:val="24"/>
              </w:rPr>
              <w:t xml:space="preserve"> отсутствие</w:t>
            </w:r>
            <w:r w:rsidR="00E65587" w:rsidRPr="00E65587">
              <w:rPr>
                <w:szCs w:val="24"/>
              </w:rPr>
              <w:t xml:space="preserve"> </w:t>
            </w:r>
            <w:r w:rsidR="002212A6">
              <w:rPr>
                <w:szCs w:val="24"/>
              </w:rPr>
              <w:t>возможност</w:t>
            </w:r>
            <w:r w:rsidR="00E65587">
              <w:rPr>
                <w:szCs w:val="24"/>
              </w:rPr>
              <w:t>и</w:t>
            </w:r>
            <w:r w:rsidR="002212A6">
              <w:rPr>
                <w:szCs w:val="24"/>
              </w:rPr>
              <w:t xml:space="preserve"> подать заявку на ЭТП после установленного окончания срока подачи заявок. </w:t>
            </w:r>
            <w:bookmarkEnd w:id="82"/>
          </w:p>
          <w:p w14:paraId="2506FE97" w14:textId="77777777" w:rsidR="00197485" w:rsidRPr="00CA44AF" w:rsidRDefault="00197485" w:rsidP="006C3291">
            <w:pPr>
              <w:pStyle w:val="Times12"/>
              <w:numPr>
                <w:ilvl w:val="0"/>
                <w:numId w:val="9"/>
              </w:numPr>
              <w:tabs>
                <w:tab w:val="left" w:pos="818"/>
                <w:tab w:val="left" w:pos="1204"/>
              </w:tabs>
              <w:ind w:left="70" w:firstLine="566"/>
              <w:rPr>
                <w:szCs w:val="24"/>
              </w:rPr>
            </w:pPr>
            <w:r w:rsidRPr="00CA44AF">
              <w:rPr>
                <w:szCs w:val="24"/>
              </w:rPr>
              <w:lastRenderedPageBreak/>
              <w:t>В отношении каждого лота</w:t>
            </w:r>
            <w:r w:rsidRPr="00CA44AF">
              <w:rPr>
                <w:sz w:val="28"/>
                <w:szCs w:val="28"/>
              </w:rPr>
              <w:t xml:space="preserve"> </w:t>
            </w:r>
            <w:r w:rsidRPr="00CA44AF">
              <w:rPr>
                <w:szCs w:val="24"/>
              </w:rPr>
              <w:t>участник закупки вправе подать только одну заявку на участие (за исключением разрешенных альтернатив в составе</w:t>
            </w:r>
            <w:r w:rsidR="00DC57BB">
              <w:rPr>
                <w:szCs w:val="24"/>
              </w:rPr>
              <w:t xml:space="preserve"> заявки</w:t>
            </w:r>
            <w:r w:rsidRPr="00CA44AF">
              <w:rPr>
                <w:szCs w:val="24"/>
              </w:rPr>
              <w:t xml:space="preserve">, если извещением </w:t>
            </w:r>
            <w:r w:rsidR="00B76DCA" w:rsidRPr="00B76DCA">
              <w:rPr>
                <w:szCs w:val="24"/>
              </w:rPr>
              <w:t xml:space="preserve">о проведении закупки </w:t>
            </w:r>
            <w:r w:rsidRPr="00CA44AF">
              <w:rPr>
                <w:szCs w:val="24"/>
              </w:rPr>
              <w:t>разрешена подача альтернативных предложений).</w:t>
            </w:r>
          </w:p>
          <w:p w14:paraId="1861AB58" w14:textId="77777777" w:rsidR="00197485" w:rsidRPr="00CA44AF" w:rsidRDefault="00197485" w:rsidP="006C3291">
            <w:pPr>
              <w:pStyle w:val="Times12"/>
              <w:numPr>
                <w:ilvl w:val="0"/>
                <w:numId w:val="9"/>
              </w:numPr>
              <w:tabs>
                <w:tab w:val="left" w:pos="818"/>
                <w:tab w:val="left" w:pos="1204"/>
              </w:tabs>
              <w:ind w:left="70" w:firstLine="566"/>
              <w:rPr>
                <w:szCs w:val="24"/>
              </w:rPr>
            </w:pPr>
            <w:r w:rsidRPr="00CA44AF">
              <w:rPr>
                <w:szCs w:val="24"/>
              </w:rPr>
              <w:t>Все документы (формы, заполненные в соответствии с требованиями документации, а также иные сведения</w:t>
            </w:r>
            <w:r w:rsidR="00380AEF">
              <w:rPr>
                <w:szCs w:val="24"/>
              </w:rPr>
              <w:t xml:space="preserve"> и документы</w:t>
            </w:r>
            <w:r w:rsidRPr="00CA44AF">
              <w:rPr>
                <w:szCs w:val="24"/>
              </w:rPr>
              <w:t>, предусмотренные документацией, оформленные в соответствии с требованиями документации), входящие в состав заявки на участие должны быть предоставлены участником закупки через ЭТП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75F70331" w14:textId="40ACD290" w:rsidR="00B964FC" w:rsidRDefault="000C5367" w:rsidP="006C3291">
            <w:pPr>
              <w:pStyle w:val="Times12"/>
              <w:numPr>
                <w:ilvl w:val="0"/>
                <w:numId w:val="9"/>
              </w:numPr>
              <w:tabs>
                <w:tab w:val="left" w:pos="818"/>
                <w:tab w:val="left" w:pos="1204"/>
              </w:tabs>
              <w:ind w:left="70" w:firstLine="566"/>
            </w:pPr>
            <w:bookmarkStart w:id="83" w:name="_Ref438465267"/>
            <w:r>
              <w:t>Срок</w:t>
            </w:r>
            <w:r w:rsidR="00B964FC">
              <w:t xml:space="preserve"> действия заявки</w:t>
            </w:r>
            <w:r>
              <w:t xml:space="preserve"> на участие в закупке</w:t>
            </w:r>
            <w:r w:rsidR="00B964FC">
              <w:t xml:space="preserve"> </w:t>
            </w:r>
            <w:r>
              <w:t xml:space="preserve">- </w:t>
            </w:r>
            <w:r w:rsidR="003672C4">
              <w:t>6</w:t>
            </w:r>
            <w:r w:rsidR="00197485" w:rsidRPr="00CA44AF">
              <w:t>0 календарных дней со дня окончания срока подачи заявок.</w:t>
            </w:r>
            <w:bookmarkEnd w:id="83"/>
            <w:r w:rsidR="00B964FC">
              <w:t xml:space="preserve"> </w:t>
            </w:r>
          </w:p>
          <w:p w14:paraId="20425FCB" w14:textId="77777777" w:rsidR="00DD1B35" w:rsidRDefault="00DD1B35" w:rsidP="006C3291">
            <w:pPr>
              <w:pStyle w:val="Times12"/>
              <w:tabs>
                <w:tab w:val="left" w:pos="818"/>
                <w:tab w:val="left" w:pos="1204"/>
              </w:tabs>
              <w:ind w:left="70" w:firstLine="566"/>
            </w:pPr>
            <w:r>
              <w:t xml:space="preserve">В </w:t>
            </w:r>
            <w:r w:rsidR="000C5367">
              <w:t xml:space="preserve">закупочной </w:t>
            </w:r>
            <w:r>
              <w:t xml:space="preserve">документации может быть установлен увеличенный срок действия заявки на участие </w:t>
            </w:r>
            <w:r w:rsidR="000C5367">
              <w:t xml:space="preserve">в закупке </w:t>
            </w:r>
            <w:r w:rsidR="006A06E7">
              <w:t>на количество дней</w:t>
            </w:r>
            <w:r w:rsidR="008979EF">
              <w:t>, необходимых для</w:t>
            </w:r>
            <w:r w:rsidR="006A06E7">
              <w:t xml:space="preserve"> осуществления требуемых мероприятий </w:t>
            </w:r>
            <w:r>
              <w:t>в следующих случаях:</w:t>
            </w:r>
          </w:p>
          <w:p w14:paraId="2D61C54A" w14:textId="3CF87F6E" w:rsidR="00DD1B35" w:rsidRDefault="00DD1B35" w:rsidP="006C3291">
            <w:pPr>
              <w:pStyle w:val="Times12"/>
              <w:numPr>
                <w:ilvl w:val="0"/>
                <w:numId w:val="78"/>
              </w:numPr>
              <w:tabs>
                <w:tab w:val="left" w:pos="920"/>
                <w:tab w:val="left" w:pos="1204"/>
              </w:tabs>
              <w:ind w:left="70" w:firstLine="566"/>
            </w:pPr>
            <w:r w:rsidRPr="00DD1B35">
              <w:t>если в соответствии с законодательством РФ для заключения договора необходимо одобрение органом управления заказчика;</w:t>
            </w:r>
          </w:p>
          <w:p w14:paraId="1ADA79DB" w14:textId="77777777" w:rsidR="00DD1B35" w:rsidRDefault="00DD1B35" w:rsidP="006C3291">
            <w:pPr>
              <w:pStyle w:val="Times12"/>
              <w:numPr>
                <w:ilvl w:val="0"/>
                <w:numId w:val="78"/>
              </w:numPr>
              <w:tabs>
                <w:tab w:val="left" w:pos="920"/>
                <w:tab w:val="left" w:pos="1204"/>
              </w:tabs>
              <w:ind w:left="70" w:firstLine="566"/>
            </w:pPr>
            <w:r>
              <w:t>требуется</w:t>
            </w:r>
            <w:r w:rsidR="00B964FC">
              <w:t xml:space="preserve"> выполнени</w:t>
            </w:r>
            <w:r w:rsidR="006A06E7">
              <w:t>е дополнительных мероприятий согласно</w:t>
            </w:r>
            <w:r w:rsidR="00B964FC">
              <w:t xml:space="preserve"> требовани</w:t>
            </w:r>
            <w:r w:rsidR="006A06E7">
              <w:t>ям</w:t>
            </w:r>
            <w:r w:rsidR="00B964FC">
              <w:t xml:space="preserve"> внешнего заказчика</w:t>
            </w:r>
            <w:r w:rsidR="00A5670F">
              <w:t>.</w:t>
            </w:r>
            <w:r w:rsidR="00B964FC">
              <w:t xml:space="preserve"> </w:t>
            </w:r>
          </w:p>
          <w:p w14:paraId="4A819575" w14:textId="7C25C4B2" w:rsidR="00505FE8" w:rsidRDefault="006A06E7" w:rsidP="006C3291">
            <w:pPr>
              <w:pStyle w:val="Times12"/>
              <w:tabs>
                <w:tab w:val="left" w:pos="818"/>
                <w:tab w:val="left" w:pos="1204"/>
              </w:tabs>
              <w:ind w:left="70" w:firstLine="566"/>
            </w:pPr>
            <w:r>
              <w:t xml:space="preserve">Заявка </w:t>
            </w:r>
            <w:r w:rsidR="000C5367">
              <w:t xml:space="preserve">третьего лица </w:t>
            </w:r>
            <w:r>
              <w:t>на участие</w:t>
            </w:r>
            <w:r w:rsidR="000C5367">
              <w:t xml:space="preserve"> в закупке </w:t>
            </w:r>
            <w:r>
              <w:t xml:space="preserve">должна быть действительна не менее </w:t>
            </w:r>
            <w:r w:rsidR="000C5367">
              <w:t xml:space="preserve">60 календарных дней или иного большего </w:t>
            </w:r>
            <w:r>
              <w:t xml:space="preserve">срока, </w:t>
            </w:r>
            <w:r w:rsidRPr="006A06E7">
              <w:t>указанного в документации</w:t>
            </w:r>
            <w:r>
              <w:t>.</w:t>
            </w:r>
          </w:p>
          <w:p w14:paraId="684F8D9B" w14:textId="77777777" w:rsidR="00197485" w:rsidRPr="00CA44AF" w:rsidRDefault="00197485" w:rsidP="006C3291">
            <w:pPr>
              <w:pStyle w:val="Times12"/>
              <w:numPr>
                <w:ilvl w:val="0"/>
                <w:numId w:val="9"/>
              </w:numPr>
              <w:tabs>
                <w:tab w:val="left" w:pos="818"/>
                <w:tab w:val="left" w:pos="1204"/>
              </w:tabs>
              <w:ind w:left="70" w:firstLine="566"/>
            </w:pPr>
            <w:r w:rsidRPr="00CA44AF">
              <w:t>Участник закупки, подавший заявку на участие, вправе изменить или отозвать свою заявку в любое время после ее подачи, но до истечения срока окончания подачи заявок на участие, указанного в извещении</w:t>
            </w:r>
            <w:r w:rsidR="00B76DCA" w:rsidRPr="00B76DCA">
              <w:rPr>
                <w:bCs w:val="0"/>
                <w:szCs w:val="24"/>
              </w:rPr>
              <w:t xml:space="preserve"> </w:t>
            </w:r>
            <w:r w:rsidR="00B76DCA" w:rsidRPr="00B76DCA">
              <w:t>о проведении закупки</w:t>
            </w:r>
            <w:r w:rsidRPr="00CA44AF">
              <w:t xml:space="preserve">. </w:t>
            </w:r>
            <w:r w:rsidR="002A66AA" w:rsidRPr="00CA44AF">
              <w:t>Отзыв заявки либо изменение поданной заявки участником закупки после окончания установленного извещением</w:t>
            </w:r>
            <w:r w:rsidR="00B76DCA" w:rsidRPr="00B76DCA">
              <w:rPr>
                <w:bCs w:val="0"/>
                <w:szCs w:val="24"/>
              </w:rPr>
              <w:t xml:space="preserve"> </w:t>
            </w:r>
            <w:r w:rsidR="00B76DCA" w:rsidRPr="00B76DCA">
              <w:t>о проведении закупки</w:t>
            </w:r>
            <w:r w:rsidR="002A66AA" w:rsidRPr="00CA44AF">
              <w:t xml:space="preserve">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w:t>
            </w:r>
            <w:r w:rsidR="000059D1">
              <w:t>Положени</w:t>
            </w:r>
            <w:r w:rsidR="00375227">
              <w:t>е</w:t>
            </w:r>
            <w:r w:rsidR="000059D1">
              <w:t>м</w:t>
            </w:r>
            <w:r w:rsidR="002A66AA" w:rsidRPr="00CA44AF">
              <w:t>.</w:t>
            </w:r>
          </w:p>
          <w:p w14:paraId="4EF866EC" w14:textId="77777777" w:rsidR="00197485" w:rsidRPr="00CA44AF" w:rsidRDefault="00197485" w:rsidP="006C3291">
            <w:pPr>
              <w:pStyle w:val="Times12"/>
              <w:numPr>
                <w:ilvl w:val="0"/>
                <w:numId w:val="9"/>
              </w:numPr>
              <w:tabs>
                <w:tab w:val="left" w:pos="818"/>
                <w:tab w:val="left" w:pos="1204"/>
              </w:tabs>
              <w:ind w:left="70" w:firstLine="566"/>
            </w:pPr>
            <w:bookmarkStart w:id="84" w:name="_Ref438495030"/>
            <w:bookmarkStart w:id="85" w:name="_Ref406500548"/>
            <w:r w:rsidRPr="00CA44AF">
              <w:t xml:space="preserve">Если </w:t>
            </w:r>
            <w:r w:rsidR="006E296F">
              <w:t>УО</w:t>
            </w:r>
            <w:r w:rsidR="006E296F" w:rsidRPr="00CA44AF">
              <w:t xml:space="preserve"> </w:t>
            </w:r>
            <w:r w:rsidRPr="00CA44AF">
              <w:t>продлевает срок подачи заявок, то участник закупки, уже подавший заявку, вправе принять любое из следующих решений:</w:t>
            </w:r>
            <w:bookmarkEnd w:id="84"/>
          </w:p>
          <w:p w14:paraId="2A914FFD" w14:textId="77777777" w:rsidR="00197485" w:rsidRPr="00CA44AF" w:rsidRDefault="00197485" w:rsidP="006C3291">
            <w:pPr>
              <w:pStyle w:val="-6"/>
              <w:numPr>
                <w:ilvl w:val="0"/>
                <w:numId w:val="37"/>
              </w:numPr>
              <w:tabs>
                <w:tab w:val="left" w:pos="70"/>
                <w:tab w:val="left" w:pos="1204"/>
                <w:tab w:val="left" w:pos="1985"/>
              </w:tabs>
              <w:spacing w:line="240" w:lineRule="auto"/>
              <w:ind w:left="70" w:firstLine="566"/>
              <w:rPr>
                <w:bCs/>
                <w:sz w:val="24"/>
              </w:rPr>
            </w:pPr>
            <w:r w:rsidRPr="00CA44AF">
              <w:rPr>
                <w:bCs/>
                <w:sz w:val="24"/>
                <w:szCs w:val="22"/>
              </w:rPr>
              <w:t>отозвать поданную заявку;</w:t>
            </w:r>
          </w:p>
          <w:p w14:paraId="23B6781A" w14:textId="77777777" w:rsidR="00197485" w:rsidRPr="00A900E1" w:rsidRDefault="00197485" w:rsidP="006C3291">
            <w:pPr>
              <w:pStyle w:val="-6"/>
              <w:numPr>
                <w:ilvl w:val="0"/>
                <w:numId w:val="37"/>
              </w:numPr>
              <w:tabs>
                <w:tab w:val="left" w:pos="70"/>
                <w:tab w:val="left" w:pos="1204"/>
                <w:tab w:val="left" w:pos="1985"/>
              </w:tabs>
              <w:spacing w:line="240" w:lineRule="auto"/>
              <w:ind w:left="70" w:firstLine="566"/>
              <w:rPr>
                <w:bCs/>
                <w:sz w:val="24"/>
              </w:rPr>
            </w:pPr>
            <w:bookmarkStart w:id="86" w:name="_Ref438495028"/>
            <w:r w:rsidRPr="00CA44AF">
              <w:rPr>
                <w:bCs/>
                <w:sz w:val="24"/>
                <w:szCs w:val="22"/>
              </w:rPr>
              <w:t>не отзывать поданную заявку, изменив ее (при желании).</w:t>
            </w:r>
            <w:bookmarkEnd w:id="86"/>
          </w:p>
          <w:p w14:paraId="2A2A3318" w14:textId="77777777" w:rsidR="00197485" w:rsidRPr="00CA44AF" w:rsidRDefault="00197485" w:rsidP="006C3291">
            <w:pPr>
              <w:pStyle w:val="Times12"/>
              <w:numPr>
                <w:ilvl w:val="0"/>
                <w:numId w:val="9"/>
              </w:numPr>
              <w:tabs>
                <w:tab w:val="left" w:pos="1204"/>
              </w:tabs>
              <w:ind w:left="70" w:firstLine="566"/>
            </w:pPr>
            <w:bookmarkStart w:id="87" w:name="_Ref442958981"/>
            <w:bookmarkEnd w:id="85"/>
            <w:r w:rsidRPr="00CA44AF">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7"/>
          </w:p>
          <w:p w14:paraId="2FF6FBA8" w14:textId="77777777" w:rsidR="00461B00" w:rsidRPr="00063CEF" w:rsidRDefault="00197485" w:rsidP="006C3291">
            <w:pPr>
              <w:pStyle w:val="Times12"/>
              <w:numPr>
                <w:ilvl w:val="0"/>
                <w:numId w:val="9"/>
              </w:numPr>
              <w:tabs>
                <w:tab w:val="left" w:pos="1204"/>
              </w:tabs>
              <w:ind w:left="70" w:firstLine="566"/>
            </w:pPr>
            <w:r w:rsidRPr="00CA44AF">
              <w:t>В срок, установленный в извещении</w:t>
            </w:r>
            <w:r w:rsidR="00B76DCA" w:rsidRPr="00B76DCA">
              <w:rPr>
                <w:bCs w:val="0"/>
                <w:szCs w:val="24"/>
              </w:rPr>
              <w:t xml:space="preserve"> </w:t>
            </w:r>
            <w:r w:rsidR="00B76DCA" w:rsidRPr="00B76DCA">
              <w:t>о проведении закупки</w:t>
            </w:r>
            <w:r w:rsidRPr="00CA44AF">
              <w:t xml:space="preserve">, </w:t>
            </w:r>
            <w:r w:rsidR="000059D1">
              <w:t xml:space="preserve">на ЭТП </w:t>
            </w:r>
            <w:r w:rsidRPr="00CA44AF">
              <w:t xml:space="preserve">автоматически производится открытие доступа </w:t>
            </w:r>
            <w:r w:rsidR="0073638C">
              <w:t>УО</w:t>
            </w:r>
            <w:r w:rsidR="0073638C" w:rsidRPr="00CA44AF">
              <w:t xml:space="preserve"> </w:t>
            </w:r>
            <w:r w:rsidRPr="00CA44AF">
              <w:t xml:space="preserve">ко всем поданным заявкам на участие </w:t>
            </w:r>
            <w:r w:rsidRPr="00063CEF">
              <w:t>и содержащимся в них документам и сведениям</w:t>
            </w:r>
            <w:r w:rsidRPr="00171670">
              <w:t>.</w:t>
            </w:r>
            <w:r w:rsidR="0078263E" w:rsidRPr="00063CEF">
              <w:rPr>
                <w:bCs w:val="0"/>
                <w:szCs w:val="24"/>
              </w:rPr>
              <w:t xml:space="preserve"> </w:t>
            </w:r>
          </w:p>
          <w:p w14:paraId="31213100" w14:textId="77777777" w:rsidR="00231F9F" w:rsidRDefault="00231F9F" w:rsidP="006C3291">
            <w:pPr>
              <w:pStyle w:val="Times12"/>
              <w:numPr>
                <w:ilvl w:val="0"/>
                <w:numId w:val="9"/>
              </w:numPr>
              <w:tabs>
                <w:tab w:val="left" w:pos="1204"/>
              </w:tabs>
              <w:ind w:left="70" w:firstLine="566"/>
              <w:rPr>
                <w:szCs w:val="24"/>
              </w:rPr>
            </w:pPr>
            <w:r w:rsidRPr="00101E29">
              <w:rPr>
                <w:szCs w:val="24"/>
              </w:rPr>
              <w:lastRenderedPageBreak/>
              <w:t xml:space="preserve">В случае если </w:t>
            </w:r>
            <w:r w:rsidRPr="00F00153">
              <w:rPr>
                <w:szCs w:val="24"/>
              </w:rPr>
              <w:t>по окончании срока подачи заявок не подано ни одной заявки на участие в закупке, в итоговом протоколе отражается информация о признании закупки несостоявшейся.</w:t>
            </w:r>
          </w:p>
          <w:p w14:paraId="6161A617" w14:textId="77777777" w:rsidR="000724E4" w:rsidRDefault="000724E4" w:rsidP="00B17CD5">
            <w:pPr>
              <w:pStyle w:val="Times12"/>
              <w:numPr>
                <w:ilvl w:val="0"/>
                <w:numId w:val="9"/>
              </w:numPr>
              <w:tabs>
                <w:tab w:val="left" w:pos="1204"/>
              </w:tabs>
              <w:ind w:left="70" w:firstLine="566"/>
              <w:rPr>
                <w:szCs w:val="24"/>
              </w:rPr>
            </w:pPr>
            <w:r>
              <w:rPr>
                <w:szCs w:val="24"/>
              </w:rPr>
              <w:t xml:space="preserve">В случае если только один участник соответствует всем требованиям Закупочной документации (не зависимо от того была подана всего одна заявка на участие или несколько) – закупка признается состоявшейся и указанное лицо признается ее победителем. </w:t>
            </w:r>
          </w:p>
        </w:tc>
      </w:tr>
      <w:tr w:rsidR="00197485" w:rsidRPr="00CA44AF" w14:paraId="3C2091A4" w14:textId="77777777" w:rsidTr="006F2EEC">
        <w:trPr>
          <w:trHeight w:val="388"/>
        </w:trPr>
        <w:tc>
          <w:tcPr>
            <w:tcW w:w="568" w:type="dxa"/>
          </w:tcPr>
          <w:p w14:paraId="425623C7" w14:textId="77777777" w:rsidR="00197485" w:rsidRPr="00CA44AF" w:rsidRDefault="00197485" w:rsidP="00197485">
            <w:pPr>
              <w:numPr>
                <w:ilvl w:val="0"/>
                <w:numId w:val="3"/>
              </w:numPr>
              <w:tabs>
                <w:tab w:val="num" w:pos="786"/>
              </w:tabs>
              <w:ind w:left="0" w:hanging="15"/>
              <w:jc w:val="center"/>
            </w:pPr>
            <w:bookmarkStart w:id="88" w:name="_Ref438710923"/>
          </w:p>
        </w:tc>
        <w:bookmarkEnd w:id="88"/>
        <w:tc>
          <w:tcPr>
            <w:tcW w:w="2268" w:type="dxa"/>
          </w:tcPr>
          <w:p w14:paraId="7DA753D8" w14:textId="77777777" w:rsidR="00197485" w:rsidRPr="00CA44AF" w:rsidRDefault="0078263E" w:rsidP="00A21564">
            <w:pPr>
              <w:pStyle w:val="Times12"/>
              <w:ind w:firstLine="0"/>
              <w:rPr>
                <w:szCs w:val="24"/>
              </w:rPr>
            </w:pPr>
            <w:r w:rsidRPr="00CA44AF">
              <w:rPr>
                <w:szCs w:val="24"/>
              </w:rPr>
              <w:t>Отстранение</w:t>
            </w:r>
            <w:r w:rsidR="00096A04" w:rsidRPr="00CA44AF">
              <w:rPr>
                <w:szCs w:val="24"/>
              </w:rPr>
              <w:t xml:space="preserve"> участника закупки</w:t>
            </w:r>
          </w:p>
        </w:tc>
        <w:tc>
          <w:tcPr>
            <w:tcW w:w="12616" w:type="dxa"/>
          </w:tcPr>
          <w:p w14:paraId="17487B69" w14:textId="77777777" w:rsidR="00990C0B" w:rsidRDefault="00990C0B" w:rsidP="006C3291">
            <w:pPr>
              <w:pStyle w:val="Times12"/>
              <w:numPr>
                <w:ilvl w:val="0"/>
                <w:numId w:val="35"/>
              </w:numPr>
              <w:tabs>
                <w:tab w:val="left" w:pos="1204"/>
              </w:tabs>
              <w:ind w:left="70" w:firstLine="566"/>
            </w:pPr>
            <w:r w:rsidRPr="00990C0B">
              <w:t xml:space="preserve">Участник </w:t>
            </w:r>
            <w:r>
              <w:t>закупки</w:t>
            </w:r>
            <w:r w:rsidRPr="00990C0B">
              <w:t xml:space="preserve"> несет ответственность за предоставление в составе заявки недостоверных сведений.</w:t>
            </w:r>
          </w:p>
          <w:p w14:paraId="52B31B06" w14:textId="77777777" w:rsidR="00505FE8" w:rsidRDefault="00096A04" w:rsidP="00CA4304">
            <w:pPr>
              <w:pStyle w:val="Times12"/>
              <w:numPr>
                <w:ilvl w:val="0"/>
                <w:numId w:val="35"/>
              </w:numPr>
              <w:tabs>
                <w:tab w:val="left" w:pos="1204"/>
              </w:tabs>
              <w:ind w:left="70" w:firstLine="566"/>
              <w:rPr>
                <w:szCs w:val="24"/>
              </w:rPr>
            </w:pPr>
            <w:r w:rsidRPr="00CA44AF">
              <w:t xml:space="preserve">В любой момент вплоть до подписания договора </w:t>
            </w:r>
            <w:r w:rsidR="00CA4304">
              <w:t xml:space="preserve">может быть </w:t>
            </w:r>
            <w:r w:rsidRPr="00CA44AF">
              <w:t>прин</w:t>
            </w:r>
            <w:r w:rsidR="00CA4304">
              <w:t>ято</w:t>
            </w:r>
            <w:r w:rsidRPr="00CA44AF">
              <w:t xml:space="preserve"> решение о</w:t>
            </w:r>
            <w:r w:rsidR="0078263E" w:rsidRPr="00CA44AF">
              <w:t>б отстранении</w:t>
            </w:r>
            <w:r w:rsidRPr="00CA44AF">
              <w:t xml:space="preserve"> участника закупки</w:t>
            </w:r>
            <w:r w:rsidR="0078263E" w:rsidRPr="00CA44AF">
              <w:t>,</w:t>
            </w:r>
            <w:r w:rsidR="0078263E" w:rsidRPr="00CA44AF">
              <w:rPr>
                <w:szCs w:val="24"/>
              </w:rPr>
              <w:t xml:space="preserve"> </w:t>
            </w:r>
            <w:r w:rsidR="0078263E" w:rsidRPr="00CA44AF">
              <w:t>в том числе допущенного к участию в закупке,</w:t>
            </w:r>
            <w:r w:rsidRPr="00CA44AF">
              <w:t xml:space="preserve"> при обнаружении недостоверных сведений в заявке на участие в закупке </w:t>
            </w:r>
          </w:p>
        </w:tc>
      </w:tr>
      <w:tr w:rsidR="00E4151F" w:rsidRPr="00CA44AF" w14:paraId="5C04A17A" w14:textId="77777777" w:rsidTr="006F2EEC">
        <w:trPr>
          <w:trHeight w:val="388"/>
        </w:trPr>
        <w:tc>
          <w:tcPr>
            <w:tcW w:w="568" w:type="dxa"/>
          </w:tcPr>
          <w:p w14:paraId="48801FF6" w14:textId="77777777" w:rsidR="00E4151F" w:rsidRPr="00CA44AF" w:rsidRDefault="00E4151F" w:rsidP="00197485">
            <w:pPr>
              <w:numPr>
                <w:ilvl w:val="0"/>
                <w:numId w:val="3"/>
              </w:numPr>
              <w:tabs>
                <w:tab w:val="num" w:pos="786"/>
              </w:tabs>
              <w:ind w:left="0" w:hanging="15"/>
              <w:jc w:val="center"/>
            </w:pPr>
            <w:bookmarkStart w:id="89" w:name="_Ref438710953"/>
          </w:p>
        </w:tc>
        <w:bookmarkEnd w:id="89"/>
        <w:tc>
          <w:tcPr>
            <w:tcW w:w="2268" w:type="dxa"/>
            <w:vMerge w:val="restart"/>
          </w:tcPr>
          <w:p w14:paraId="765702F8" w14:textId="77777777" w:rsidR="00E4151F" w:rsidRPr="00CA44AF" w:rsidRDefault="00E4151F" w:rsidP="001E1B21">
            <w:pPr>
              <w:pStyle w:val="Times12"/>
              <w:ind w:firstLine="0"/>
              <w:rPr>
                <w:szCs w:val="24"/>
              </w:rPr>
            </w:pPr>
            <w:r w:rsidRPr="00CA44AF">
              <w:t>Рассмотрение заявок</w:t>
            </w:r>
            <w:r w:rsidRPr="001E1B21">
              <w:t>.</w:t>
            </w:r>
            <w:r w:rsidRPr="00CA44AF">
              <w:t xml:space="preserve"> </w:t>
            </w:r>
            <w:r>
              <w:t>О</w:t>
            </w:r>
            <w:r w:rsidRPr="00CA44AF">
              <w:t>тбор</w:t>
            </w:r>
            <w:r>
              <w:t>, оценка</w:t>
            </w:r>
            <w:r w:rsidRPr="00CA44AF">
              <w:t xml:space="preserve">, уточнение заявок </w:t>
            </w:r>
          </w:p>
        </w:tc>
        <w:tc>
          <w:tcPr>
            <w:tcW w:w="12616" w:type="dxa"/>
            <w:vMerge w:val="restart"/>
          </w:tcPr>
          <w:p w14:paraId="0319E5CC" w14:textId="77777777" w:rsidR="00E4151F" w:rsidRPr="00133A7F" w:rsidRDefault="00E4151F" w:rsidP="006C3291">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rFonts w:ascii="Times New Roman" w:hAnsi="Times New Roman"/>
                <w:bCs/>
                <w:sz w:val="24"/>
                <w:szCs w:val="24"/>
              </w:rPr>
            </w:pPr>
            <w:r w:rsidRPr="00133A7F">
              <w:rPr>
                <w:rFonts w:ascii="Times New Roman" w:hAnsi="Times New Roman"/>
                <w:bCs/>
                <w:sz w:val="24"/>
                <w:szCs w:val="24"/>
              </w:rPr>
              <w:t xml:space="preserve">Рассмотрение заявок осуществляется в соответствии </w:t>
            </w:r>
            <w:r w:rsidRPr="00BE34C2">
              <w:rPr>
                <w:rFonts w:ascii="Times New Roman" w:hAnsi="Times New Roman"/>
                <w:bCs/>
                <w:sz w:val="24"/>
                <w:szCs w:val="24"/>
              </w:rPr>
              <w:t xml:space="preserve">с </w:t>
            </w:r>
            <w:r>
              <w:rPr>
                <w:rFonts w:ascii="Times New Roman" w:hAnsi="Times New Roman"/>
                <w:bCs/>
                <w:sz w:val="24"/>
                <w:szCs w:val="24"/>
              </w:rPr>
              <w:t>Приложением 5</w:t>
            </w:r>
            <w:r w:rsidRPr="00133A7F">
              <w:rPr>
                <w:rFonts w:ascii="Times New Roman" w:hAnsi="Times New Roman"/>
                <w:bCs/>
                <w:sz w:val="24"/>
                <w:szCs w:val="24"/>
              </w:rPr>
              <w:t>, в следующем порядке:</w:t>
            </w:r>
          </w:p>
          <w:p w14:paraId="139186C6" w14:textId="77777777" w:rsidR="00E4151F" w:rsidRPr="00133A7F" w:rsidRDefault="00E4151F" w:rsidP="006C3291">
            <w:pPr>
              <w:pStyle w:val="af0"/>
              <w:widowControl w:val="0"/>
              <w:numPr>
                <w:ilvl w:val="0"/>
                <w:numId w:val="22"/>
              </w:numPr>
              <w:tabs>
                <w:tab w:val="left" w:pos="849"/>
                <w:tab w:val="left" w:pos="1204"/>
              </w:tabs>
              <w:autoSpaceDE w:val="0"/>
              <w:autoSpaceDN w:val="0"/>
              <w:adjustRightInd w:val="0"/>
              <w:spacing w:after="0" w:line="240" w:lineRule="auto"/>
              <w:ind w:left="70" w:firstLine="566"/>
              <w:jc w:val="both"/>
              <w:rPr>
                <w:rFonts w:ascii="Times New Roman" w:hAnsi="Times New Roman"/>
                <w:bCs/>
                <w:sz w:val="24"/>
                <w:szCs w:val="24"/>
              </w:rPr>
            </w:pPr>
            <w:r w:rsidRPr="00133A7F">
              <w:rPr>
                <w:rFonts w:ascii="Times New Roman" w:hAnsi="Times New Roman"/>
                <w:bCs/>
                <w:sz w:val="24"/>
                <w:szCs w:val="24"/>
              </w:rPr>
              <w:t>отбор;</w:t>
            </w:r>
          </w:p>
          <w:p w14:paraId="50EC0E3B" w14:textId="77777777" w:rsidR="00E4151F" w:rsidRPr="00133A7F" w:rsidRDefault="00E4151F" w:rsidP="006C3291">
            <w:pPr>
              <w:pStyle w:val="af0"/>
              <w:widowControl w:val="0"/>
              <w:numPr>
                <w:ilvl w:val="0"/>
                <w:numId w:val="22"/>
              </w:numPr>
              <w:tabs>
                <w:tab w:val="left" w:pos="849"/>
                <w:tab w:val="left" w:pos="1204"/>
              </w:tabs>
              <w:autoSpaceDE w:val="0"/>
              <w:autoSpaceDN w:val="0"/>
              <w:adjustRightInd w:val="0"/>
              <w:spacing w:after="0" w:line="240" w:lineRule="auto"/>
              <w:ind w:left="70" w:firstLine="566"/>
              <w:jc w:val="both"/>
              <w:rPr>
                <w:rFonts w:ascii="Times New Roman" w:hAnsi="Times New Roman"/>
                <w:bCs/>
                <w:sz w:val="24"/>
                <w:szCs w:val="24"/>
              </w:rPr>
            </w:pPr>
            <w:r w:rsidRPr="00133A7F">
              <w:rPr>
                <w:rFonts w:ascii="Times New Roman" w:hAnsi="Times New Roman"/>
                <w:bCs/>
                <w:sz w:val="24"/>
                <w:szCs w:val="24"/>
              </w:rPr>
              <w:t>оценка</w:t>
            </w:r>
            <w:r>
              <w:rPr>
                <w:rFonts w:ascii="Times New Roman" w:hAnsi="Times New Roman"/>
                <w:bCs/>
                <w:sz w:val="24"/>
                <w:szCs w:val="24"/>
              </w:rPr>
              <w:t>.</w:t>
            </w:r>
          </w:p>
          <w:p w14:paraId="0AEAD609" w14:textId="77777777" w:rsidR="00E4151F" w:rsidRPr="00133A7F" w:rsidRDefault="00E4151F" w:rsidP="006C3291">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rFonts w:ascii="Times New Roman" w:hAnsi="Times New Roman"/>
                <w:bCs/>
                <w:sz w:val="24"/>
                <w:szCs w:val="24"/>
              </w:rPr>
            </w:pPr>
            <w:r w:rsidRPr="00133A7F">
              <w:rPr>
                <w:rFonts w:ascii="Times New Roman" w:hAnsi="Times New Roman"/>
                <w:bCs/>
                <w:sz w:val="24"/>
                <w:szCs w:val="24"/>
              </w:rPr>
              <w:t>Комиссия рассматривает, оценивает и сопоставляет заявки на участие в закупке в отношении каждого лота отдельно.</w:t>
            </w:r>
          </w:p>
          <w:p w14:paraId="6E21E09F" w14:textId="77777777" w:rsidR="00E4151F" w:rsidRPr="007D4746" w:rsidRDefault="0073638C" w:rsidP="006C3291">
            <w:pPr>
              <w:widowControl w:val="0"/>
              <w:tabs>
                <w:tab w:val="left" w:pos="1204"/>
                <w:tab w:val="left" w:pos="1416"/>
              </w:tabs>
              <w:autoSpaceDE w:val="0"/>
              <w:autoSpaceDN w:val="0"/>
              <w:adjustRightInd w:val="0"/>
              <w:ind w:left="70" w:firstLine="566"/>
              <w:jc w:val="both"/>
              <w:rPr>
                <w:rFonts w:eastAsia="Calibri"/>
                <w:bCs/>
                <w:lang w:eastAsia="en-US"/>
              </w:rPr>
            </w:pPr>
            <w:r>
              <w:rPr>
                <w:rFonts w:eastAsia="Calibri"/>
                <w:bCs/>
                <w:lang w:eastAsia="en-US"/>
              </w:rPr>
              <w:t>УО</w:t>
            </w:r>
            <w:r w:rsidRPr="007D4746">
              <w:rPr>
                <w:rFonts w:eastAsia="Calibri"/>
                <w:bCs/>
                <w:lang w:eastAsia="en-US"/>
              </w:rPr>
              <w:t xml:space="preserve"> </w:t>
            </w:r>
            <w:r w:rsidR="00E4151F" w:rsidRPr="007D4746">
              <w:rPr>
                <w:rFonts w:eastAsia="Calibri"/>
                <w:bCs/>
                <w:lang w:eastAsia="en-US"/>
              </w:rPr>
              <w:t>привлекает экспертов</w:t>
            </w:r>
            <w:r w:rsidR="000724E4">
              <w:rPr>
                <w:rFonts w:eastAsia="Calibri"/>
                <w:bCs/>
                <w:lang w:eastAsia="en-US"/>
              </w:rPr>
              <w:t>, Заказчика</w:t>
            </w:r>
            <w:r w:rsidR="00E4151F" w:rsidRPr="007D4746">
              <w:rPr>
                <w:rFonts w:eastAsia="Calibri"/>
                <w:bCs/>
                <w:lang w:eastAsia="en-US"/>
              </w:rPr>
              <w:t xml:space="preserve"> к рассмотрению заявок. </w:t>
            </w:r>
            <w:r w:rsidR="00CA4304">
              <w:rPr>
                <w:rFonts w:eastAsia="Calibri"/>
                <w:bCs/>
                <w:lang w:eastAsia="en-US"/>
              </w:rPr>
              <w:t>В случае привлечения экспертов</w:t>
            </w:r>
            <w:r w:rsidR="000724E4">
              <w:rPr>
                <w:rFonts w:eastAsia="Calibri"/>
                <w:bCs/>
                <w:lang w:eastAsia="en-US"/>
              </w:rPr>
              <w:t>, Заказчика</w:t>
            </w:r>
            <w:r w:rsidR="00CA4304">
              <w:rPr>
                <w:rFonts w:eastAsia="Calibri"/>
                <w:bCs/>
                <w:lang w:eastAsia="en-US"/>
              </w:rPr>
              <w:t xml:space="preserve"> </w:t>
            </w:r>
            <w:r w:rsidR="00E4151F" w:rsidRPr="007D4746">
              <w:rPr>
                <w:rFonts w:eastAsia="Calibri"/>
                <w:bCs/>
                <w:lang w:eastAsia="en-US"/>
              </w:rPr>
              <w:t xml:space="preserve">комиссия рассматривает </w:t>
            </w:r>
            <w:r w:rsidR="00CA4304">
              <w:rPr>
                <w:rFonts w:eastAsia="Calibri"/>
                <w:bCs/>
                <w:lang w:eastAsia="en-US"/>
              </w:rPr>
              <w:t xml:space="preserve">их </w:t>
            </w:r>
            <w:r w:rsidR="00E4151F" w:rsidRPr="007D4746">
              <w:rPr>
                <w:rFonts w:eastAsia="Calibri"/>
                <w:bCs/>
                <w:lang w:eastAsia="en-US"/>
              </w:rPr>
              <w:t>оценки и рекомендации.</w:t>
            </w:r>
          </w:p>
          <w:p w14:paraId="24B32D4C" w14:textId="77777777" w:rsidR="00E4151F" w:rsidRDefault="00E4151F" w:rsidP="006C3291">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rFonts w:ascii="Times New Roman" w:hAnsi="Times New Roman"/>
                <w:bCs/>
                <w:sz w:val="24"/>
                <w:szCs w:val="24"/>
              </w:rPr>
            </w:pPr>
            <w:r w:rsidRPr="00133A7F">
              <w:rPr>
                <w:rFonts w:ascii="Times New Roman" w:hAnsi="Times New Roman"/>
                <w:bCs/>
                <w:sz w:val="24"/>
                <w:szCs w:val="24"/>
              </w:rPr>
              <w:t xml:space="preserve">В ходе рассмотрения заявок на участие в закупке </w:t>
            </w:r>
            <w:r w:rsidR="0073638C">
              <w:rPr>
                <w:rFonts w:ascii="Times New Roman" w:hAnsi="Times New Roman"/>
                <w:bCs/>
                <w:sz w:val="24"/>
                <w:szCs w:val="24"/>
              </w:rPr>
              <w:t>УО</w:t>
            </w:r>
            <w:r w:rsidR="0073638C" w:rsidRPr="00133A7F">
              <w:rPr>
                <w:rFonts w:ascii="Times New Roman" w:hAnsi="Times New Roman"/>
                <w:bCs/>
                <w:sz w:val="24"/>
                <w:szCs w:val="24"/>
              </w:rPr>
              <w:t xml:space="preserve"> </w:t>
            </w:r>
            <w:r w:rsidRPr="00133A7F">
              <w:rPr>
                <w:rFonts w:ascii="Times New Roman" w:hAnsi="Times New Roman"/>
                <w:bCs/>
                <w:sz w:val="24"/>
                <w:szCs w:val="24"/>
              </w:rPr>
              <w:t>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информацию о соответствии предоставленных участником закупки сведений действительности.</w:t>
            </w:r>
          </w:p>
          <w:p w14:paraId="08DD8811" w14:textId="77777777" w:rsidR="00E4151F" w:rsidRPr="00FB3358" w:rsidRDefault="00E4151F" w:rsidP="006C3291">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rFonts w:ascii="Times New Roman" w:hAnsi="Times New Roman"/>
                <w:bCs/>
                <w:sz w:val="24"/>
                <w:szCs w:val="24"/>
              </w:rPr>
            </w:pPr>
            <w:r w:rsidRPr="00FB3358">
              <w:rPr>
                <w:rFonts w:ascii="Times New Roman" w:hAnsi="Times New Roman"/>
                <w:bCs/>
                <w:sz w:val="24"/>
                <w:szCs w:val="24"/>
              </w:rPr>
              <w:t xml:space="preserve">В рамках отбора </w:t>
            </w:r>
            <w:r>
              <w:rPr>
                <w:rFonts w:ascii="Times New Roman" w:hAnsi="Times New Roman"/>
                <w:bCs/>
                <w:sz w:val="24"/>
                <w:szCs w:val="24"/>
              </w:rPr>
              <w:t xml:space="preserve">заявок на участие </w:t>
            </w:r>
            <w:r w:rsidRPr="00FB3358">
              <w:rPr>
                <w:rFonts w:ascii="Times New Roman" w:hAnsi="Times New Roman"/>
                <w:bCs/>
                <w:sz w:val="24"/>
                <w:szCs w:val="24"/>
              </w:rPr>
              <w:t xml:space="preserve">комиссия рассматривает заявки на соответствие требованиям, установленным документацией, и соответствие участников закупки установленным требованиям. </w:t>
            </w:r>
          </w:p>
          <w:p w14:paraId="35B9A448" w14:textId="77777777" w:rsidR="00E4151F" w:rsidRPr="00AD09AD" w:rsidRDefault="00E4151F" w:rsidP="006C3291">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rFonts w:ascii="Times New Roman" w:hAnsi="Times New Roman"/>
                <w:bCs/>
                <w:sz w:val="24"/>
                <w:szCs w:val="24"/>
              </w:rPr>
            </w:pPr>
            <w:r w:rsidRPr="00AD09AD">
              <w:rPr>
                <w:rFonts w:ascii="Times New Roman" w:hAnsi="Times New Roman"/>
                <w:bCs/>
                <w:sz w:val="24"/>
                <w:szCs w:val="24"/>
              </w:rPr>
              <w:t>Критериями при рассмотрении заявок являются:</w:t>
            </w:r>
          </w:p>
          <w:p w14:paraId="2DE02929" w14:textId="77777777" w:rsidR="00E4151F" w:rsidRPr="00CA44AF" w:rsidRDefault="00E4151F" w:rsidP="006C3291">
            <w:pPr>
              <w:pStyle w:val="Times12"/>
              <w:numPr>
                <w:ilvl w:val="0"/>
                <w:numId w:val="13"/>
              </w:numPr>
              <w:tabs>
                <w:tab w:val="left" w:pos="1204"/>
              </w:tabs>
              <w:ind w:left="70" w:firstLine="566"/>
            </w:pPr>
            <w:r w:rsidRPr="00CA44AF">
              <w:t>соответствие заявки требованиям документации по существу по своему составу</w:t>
            </w:r>
            <w:r>
              <w:t>, содержанию</w:t>
            </w:r>
            <w:r w:rsidRPr="00CA44AF">
              <w:t xml:space="preserve"> и оформлению;</w:t>
            </w:r>
          </w:p>
          <w:p w14:paraId="0B97DCEB" w14:textId="77777777" w:rsidR="00E4151F" w:rsidRPr="00CA44AF" w:rsidRDefault="00E4151F" w:rsidP="006C3291">
            <w:pPr>
              <w:pStyle w:val="Times12"/>
              <w:numPr>
                <w:ilvl w:val="0"/>
                <w:numId w:val="13"/>
              </w:numPr>
              <w:tabs>
                <w:tab w:val="left" w:pos="1204"/>
              </w:tabs>
              <w:ind w:left="70" w:firstLine="566"/>
            </w:pPr>
            <w:r w:rsidRPr="00CA44AF">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C02E0BC" w14:textId="77777777" w:rsidR="00E4151F" w:rsidRPr="00CA44AF" w:rsidRDefault="00E4151F" w:rsidP="006C3291">
            <w:pPr>
              <w:pStyle w:val="Times12"/>
              <w:numPr>
                <w:ilvl w:val="0"/>
                <w:numId w:val="13"/>
              </w:numPr>
              <w:tabs>
                <w:tab w:val="left" w:pos="1204"/>
              </w:tabs>
              <w:ind w:left="70" w:firstLine="566"/>
            </w:pPr>
            <w:r w:rsidRPr="00CA44AF">
              <w:t>соответствие предлагаемой участником закупки продукции установленным требованиям;</w:t>
            </w:r>
          </w:p>
          <w:p w14:paraId="7574836E" w14:textId="77777777" w:rsidR="00E4151F" w:rsidRPr="00CA44AF" w:rsidRDefault="00E4151F" w:rsidP="006C3291">
            <w:pPr>
              <w:pStyle w:val="Times12"/>
              <w:numPr>
                <w:ilvl w:val="0"/>
                <w:numId w:val="13"/>
              </w:numPr>
              <w:tabs>
                <w:tab w:val="left" w:pos="1204"/>
              </w:tabs>
              <w:ind w:left="70" w:firstLine="566"/>
            </w:pPr>
            <w:r w:rsidRPr="00CA44AF">
              <w:t>соответствие предлагаемых участником закупки договорных условий установленным требованиям</w:t>
            </w:r>
            <w:r>
              <w:t>.</w:t>
            </w:r>
          </w:p>
          <w:p w14:paraId="11E30BD3" w14:textId="77777777" w:rsidR="00E4151F" w:rsidRDefault="00E4151F" w:rsidP="006C3291">
            <w:pPr>
              <w:pStyle w:val="af0"/>
              <w:widowControl w:val="0"/>
              <w:numPr>
                <w:ilvl w:val="0"/>
                <w:numId w:val="27"/>
              </w:numPr>
              <w:tabs>
                <w:tab w:val="left" w:pos="1204"/>
                <w:tab w:val="left" w:pos="1416"/>
              </w:tabs>
              <w:autoSpaceDE w:val="0"/>
              <w:autoSpaceDN w:val="0"/>
              <w:adjustRightInd w:val="0"/>
              <w:spacing w:after="0" w:line="240" w:lineRule="auto"/>
              <w:ind w:left="70" w:firstLine="566"/>
              <w:contextualSpacing w:val="0"/>
              <w:jc w:val="both"/>
              <w:rPr>
                <w:rFonts w:ascii="Times New Roman" w:hAnsi="Times New Roman"/>
                <w:bCs/>
                <w:sz w:val="24"/>
                <w:szCs w:val="24"/>
              </w:rPr>
            </w:pPr>
            <w:bookmarkStart w:id="90" w:name="_Ref401221523"/>
            <w:r w:rsidRPr="007D4746">
              <w:rPr>
                <w:rFonts w:ascii="Times New Roman" w:hAnsi="Times New Roman"/>
                <w:bCs/>
                <w:sz w:val="24"/>
                <w:szCs w:val="24"/>
              </w:rPr>
              <w:t>В ходе рассмотрения</w:t>
            </w:r>
            <w:r w:rsidRPr="00543D06">
              <w:rPr>
                <w:rFonts w:ascii="Times New Roman" w:hAnsi="Times New Roman"/>
                <w:bCs/>
                <w:sz w:val="24"/>
                <w:szCs w:val="24"/>
              </w:rPr>
              <w:t xml:space="preserve"> заявок</w:t>
            </w:r>
            <w:r w:rsidRPr="00133A7F">
              <w:rPr>
                <w:rFonts w:ascii="Times New Roman" w:hAnsi="Times New Roman"/>
                <w:bCs/>
                <w:sz w:val="24"/>
                <w:szCs w:val="24"/>
              </w:rPr>
              <w:t xml:space="preserve"> на участие комиссия </w:t>
            </w:r>
            <w:r w:rsidR="00BE4766">
              <w:rPr>
                <w:rFonts w:ascii="Times New Roman" w:hAnsi="Times New Roman"/>
                <w:bCs/>
                <w:sz w:val="24"/>
                <w:szCs w:val="24"/>
              </w:rPr>
              <w:t>в</w:t>
            </w:r>
            <w:r w:rsidR="00BD1CE9">
              <w:rPr>
                <w:rFonts w:ascii="Times New Roman" w:hAnsi="Times New Roman"/>
                <w:bCs/>
                <w:sz w:val="24"/>
                <w:szCs w:val="24"/>
              </w:rPr>
              <w:t xml:space="preserve">праве </w:t>
            </w:r>
            <w:r w:rsidRPr="00133A7F">
              <w:rPr>
                <w:rFonts w:ascii="Times New Roman" w:hAnsi="Times New Roman"/>
                <w:bCs/>
                <w:sz w:val="24"/>
                <w:szCs w:val="24"/>
              </w:rPr>
              <w:t>принима</w:t>
            </w:r>
            <w:r w:rsidR="00BD1CE9">
              <w:rPr>
                <w:rFonts w:ascii="Times New Roman" w:hAnsi="Times New Roman"/>
                <w:bCs/>
                <w:sz w:val="24"/>
                <w:szCs w:val="24"/>
              </w:rPr>
              <w:t>ть</w:t>
            </w:r>
            <w:r w:rsidRPr="00133A7F">
              <w:rPr>
                <w:rFonts w:ascii="Times New Roman" w:hAnsi="Times New Roman"/>
                <w:bCs/>
                <w:sz w:val="24"/>
                <w:szCs w:val="24"/>
              </w:rPr>
              <w:t xml:space="preserve"> решение об уточнении заявки на участие, на основании которого </w:t>
            </w:r>
            <w:r w:rsidR="0073638C">
              <w:rPr>
                <w:rFonts w:ascii="Times New Roman" w:hAnsi="Times New Roman"/>
                <w:bCs/>
                <w:sz w:val="24"/>
                <w:szCs w:val="24"/>
              </w:rPr>
              <w:t>УО</w:t>
            </w:r>
            <w:r w:rsidR="0073638C" w:rsidRPr="00133A7F">
              <w:rPr>
                <w:rFonts w:ascii="Times New Roman" w:hAnsi="Times New Roman"/>
                <w:bCs/>
                <w:sz w:val="24"/>
                <w:szCs w:val="24"/>
              </w:rPr>
              <w:t xml:space="preserve"> </w:t>
            </w:r>
            <w:r w:rsidRPr="00133A7F">
              <w:rPr>
                <w:rFonts w:ascii="Times New Roman" w:hAnsi="Times New Roman"/>
                <w:bCs/>
                <w:sz w:val="24"/>
                <w:szCs w:val="24"/>
              </w:rPr>
              <w:t>направляет уточняющие запросы:</w:t>
            </w:r>
            <w:bookmarkEnd w:id="90"/>
          </w:p>
          <w:p w14:paraId="4E4950AE" w14:textId="243D6CE3" w:rsidR="00E4151F" w:rsidRPr="00133A7F" w:rsidRDefault="00E4151F" w:rsidP="006C3291">
            <w:pPr>
              <w:pStyle w:val="Times12"/>
              <w:numPr>
                <w:ilvl w:val="0"/>
                <w:numId w:val="10"/>
              </w:numPr>
              <w:tabs>
                <w:tab w:val="left" w:pos="1204"/>
                <w:tab w:val="left" w:pos="1416"/>
              </w:tabs>
              <w:ind w:left="70" w:firstLine="566"/>
              <w:rPr>
                <w:szCs w:val="24"/>
              </w:rPr>
            </w:pPr>
            <w:bookmarkStart w:id="91" w:name="_Ref401221504"/>
            <w:r w:rsidRPr="00133A7F">
              <w:rPr>
                <w:szCs w:val="24"/>
              </w:rPr>
              <w:t>При отсутствии, пред</w:t>
            </w:r>
            <w:r w:rsidR="003A27F5">
              <w:rPr>
                <w:szCs w:val="24"/>
              </w:rPr>
              <w:t>о</w:t>
            </w:r>
            <w:r w:rsidRPr="00133A7F">
              <w:rPr>
                <w:szCs w:val="24"/>
              </w:rPr>
              <w:t>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91"/>
          </w:p>
          <w:p w14:paraId="6DA8F16F" w14:textId="77777777" w:rsidR="00E4151F" w:rsidRPr="00133A7F" w:rsidRDefault="00E4151F" w:rsidP="006C3291">
            <w:pPr>
              <w:pStyle w:val="Times12"/>
              <w:numPr>
                <w:ilvl w:val="0"/>
                <w:numId w:val="11"/>
              </w:numPr>
              <w:tabs>
                <w:tab w:val="left" w:pos="1204"/>
                <w:tab w:val="left" w:pos="1416"/>
              </w:tabs>
              <w:ind w:left="70" w:firstLine="566"/>
              <w:rPr>
                <w:szCs w:val="24"/>
              </w:rPr>
            </w:pPr>
            <w:r w:rsidRPr="00133A7F">
              <w:rPr>
                <w:szCs w:val="24"/>
              </w:rPr>
              <w:t>документы, подтверждающие полномочия лица на подписание заявки от имени участника закупки,</w:t>
            </w:r>
          </w:p>
          <w:p w14:paraId="05432172" w14:textId="77777777" w:rsidR="00E4151F" w:rsidRPr="00133A7F" w:rsidRDefault="00E4151F" w:rsidP="006C3291">
            <w:pPr>
              <w:pStyle w:val="Times12"/>
              <w:numPr>
                <w:ilvl w:val="0"/>
                <w:numId w:val="11"/>
              </w:numPr>
              <w:tabs>
                <w:tab w:val="left" w:pos="1204"/>
                <w:tab w:val="left" w:pos="1416"/>
              </w:tabs>
              <w:ind w:left="70" w:firstLine="566"/>
              <w:rPr>
                <w:szCs w:val="24"/>
              </w:rPr>
            </w:pPr>
            <w:r w:rsidRPr="00133A7F">
              <w:rPr>
                <w:szCs w:val="24"/>
              </w:rPr>
              <w:t>учредительные документы,</w:t>
            </w:r>
          </w:p>
          <w:p w14:paraId="7B66B81A" w14:textId="77777777" w:rsidR="00E4151F" w:rsidRPr="00133A7F" w:rsidRDefault="00E4151F" w:rsidP="006C3291">
            <w:pPr>
              <w:pStyle w:val="Times12"/>
              <w:numPr>
                <w:ilvl w:val="0"/>
                <w:numId w:val="11"/>
              </w:numPr>
              <w:tabs>
                <w:tab w:val="left" w:pos="1204"/>
                <w:tab w:val="left" w:pos="1416"/>
              </w:tabs>
              <w:ind w:left="70" w:firstLine="566"/>
              <w:rPr>
                <w:szCs w:val="24"/>
              </w:rPr>
            </w:pPr>
            <w:r w:rsidRPr="00133A7F">
              <w:rPr>
                <w:szCs w:val="24"/>
              </w:rPr>
              <w:lastRenderedPageBreak/>
              <w:t xml:space="preserve">разрешающие документы (лицензии, допуски, членство в саморегулируемых организациях и т.д.), </w:t>
            </w:r>
          </w:p>
          <w:p w14:paraId="2EB1A54C" w14:textId="77777777" w:rsidR="00E4151F" w:rsidRPr="00133A7F" w:rsidRDefault="00E4151F" w:rsidP="006C3291">
            <w:pPr>
              <w:pStyle w:val="Times12"/>
              <w:numPr>
                <w:ilvl w:val="0"/>
                <w:numId w:val="11"/>
              </w:numPr>
              <w:tabs>
                <w:tab w:val="left" w:pos="1204"/>
                <w:tab w:val="left" w:pos="1416"/>
              </w:tabs>
              <w:ind w:left="70" w:firstLine="566"/>
              <w:rPr>
                <w:szCs w:val="24"/>
              </w:rPr>
            </w:pPr>
            <w:r w:rsidRPr="00133A7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701F2528" w14:textId="77777777" w:rsidR="00E4151F" w:rsidRPr="00133A7F" w:rsidRDefault="00E4151F" w:rsidP="006C3291">
            <w:pPr>
              <w:pStyle w:val="Times12"/>
              <w:numPr>
                <w:ilvl w:val="0"/>
                <w:numId w:val="11"/>
              </w:numPr>
              <w:tabs>
                <w:tab w:val="left" w:pos="1204"/>
                <w:tab w:val="left" w:pos="1416"/>
              </w:tabs>
              <w:ind w:left="70" w:firstLine="566"/>
              <w:rPr>
                <w:szCs w:val="24"/>
              </w:rPr>
            </w:pPr>
            <w:r w:rsidRPr="00133A7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5E1537C" w14:textId="77777777" w:rsidR="00E4151F" w:rsidRPr="00133A7F" w:rsidRDefault="00E4151F" w:rsidP="006C3291">
            <w:pPr>
              <w:pStyle w:val="Times12"/>
              <w:numPr>
                <w:ilvl w:val="0"/>
                <w:numId w:val="11"/>
              </w:numPr>
              <w:tabs>
                <w:tab w:val="left" w:pos="1204"/>
                <w:tab w:val="left" w:pos="1416"/>
              </w:tabs>
              <w:ind w:left="70" w:firstLine="566"/>
              <w:rPr>
                <w:szCs w:val="24"/>
              </w:rPr>
            </w:pPr>
            <w:r w:rsidRPr="00133A7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04CA1DF" w14:textId="77777777" w:rsidR="00E4151F" w:rsidRDefault="00E4151F" w:rsidP="006C3291">
            <w:pPr>
              <w:pStyle w:val="Times12"/>
              <w:numPr>
                <w:ilvl w:val="0"/>
                <w:numId w:val="11"/>
              </w:numPr>
              <w:tabs>
                <w:tab w:val="left" w:pos="1204"/>
                <w:tab w:val="left" w:pos="1416"/>
              </w:tabs>
              <w:ind w:left="70" w:firstLine="566"/>
              <w:rPr>
                <w:szCs w:val="24"/>
              </w:rPr>
            </w:pPr>
            <w:r w:rsidRPr="00133A7F">
              <w:rPr>
                <w:szCs w:val="24"/>
              </w:rPr>
              <w:t>сведения, подтверждаемые участником закупки декларативно по форме в соответствии с требованиями документации</w:t>
            </w:r>
            <w:r>
              <w:rPr>
                <w:szCs w:val="24"/>
              </w:rPr>
              <w:t>.</w:t>
            </w:r>
          </w:p>
          <w:p w14:paraId="2C00E17C" w14:textId="54980BB5" w:rsidR="00E4151F" w:rsidRPr="00133A7F" w:rsidRDefault="00E4151F" w:rsidP="006C3291">
            <w:pPr>
              <w:pStyle w:val="Times12"/>
              <w:numPr>
                <w:ilvl w:val="0"/>
                <w:numId w:val="10"/>
              </w:numPr>
              <w:tabs>
                <w:tab w:val="left" w:pos="1204"/>
                <w:tab w:val="left" w:pos="1416"/>
              </w:tabs>
              <w:ind w:left="70" w:firstLine="566"/>
              <w:rPr>
                <w:szCs w:val="24"/>
              </w:rPr>
            </w:pPr>
            <w:bookmarkStart w:id="92" w:name="_Ref442966299"/>
            <w:r>
              <w:rPr>
                <w:szCs w:val="24"/>
              </w:rPr>
              <w:t>В случаях, влияющих на оценку</w:t>
            </w:r>
            <w:r w:rsidRPr="00133A7F">
              <w:rPr>
                <w:szCs w:val="24"/>
              </w:rPr>
              <w:t xml:space="preserve"> заявки на участие в закупке:</w:t>
            </w:r>
            <w:bookmarkEnd w:id="92"/>
          </w:p>
          <w:p w14:paraId="38D70B85" w14:textId="77777777" w:rsidR="00E4151F" w:rsidRPr="00133A7F" w:rsidRDefault="00E4151F" w:rsidP="006C3291">
            <w:pPr>
              <w:pStyle w:val="Times12"/>
              <w:numPr>
                <w:ilvl w:val="0"/>
                <w:numId w:val="12"/>
              </w:numPr>
              <w:tabs>
                <w:tab w:val="left" w:pos="1204"/>
                <w:tab w:val="left" w:pos="1416"/>
              </w:tabs>
              <w:ind w:left="70" w:firstLine="566"/>
              <w:rPr>
                <w:szCs w:val="24"/>
              </w:rPr>
            </w:pPr>
            <w:r w:rsidRPr="00133A7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2CE1AD02" w14:textId="77777777" w:rsidR="00E4151F" w:rsidRPr="00133A7F" w:rsidRDefault="00E4151F" w:rsidP="006C3291">
            <w:pPr>
              <w:pStyle w:val="Times12"/>
              <w:numPr>
                <w:ilvl w:val="0"/>
                <w:numId w:val="5"/>
              </w:numPr>
              <w:tabs>
                <w:tab w:val="left" w:pos="1204"/>
                <w:tab w:val="left" w:pos="1416"/>
              </w:tabs>
              <w:ind w:left="70" w:firstLine="566"/>
              <w:rPr>
                <w:szCs w:val="24"/>
              </w:rPr>
            </w:pPr>
            <w:r w:rsidRPr="00133A7F">
              <w:rPr>
                <w:szCs w:val="24"/>
              </w:rPr>
              <w:t xml:space="preserve">участника закупки требованиям документации по обладанию гражданской и специальной правоспособностью, </w:t>
            </w:r>
          </w:p>
          <w:p w14:paraId="68B6E856" w14:textId="77777777" w:rsidR="00E4151F" w:rsidRPr="00133A7F" w:rsidRDefault="00E4151F" w:rsidP="006C3291">
            <w:pPr>
              <w:pStyle w:val="Times12"/>
              <w:numPr>
                <w:ilvl w:val="0"/>
                <w:numId w:val="5"/>
              </w:numPr>
              <w:tabs>
                <w:tab w:val="left" w:pos="1204"/>
                <w:tab w:val="left" w:pos="1416"/>
              </w:tabs>
              <w:ind w:left="70" w:firstLine="566"/>
              <w:rPr>
                <w:szCs w:val="24"/>
              </w:rPr>
            </w:pPr>
            <w:r w:rsidRPr="00133A7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BFC1770" w14:textId="77777777" w:rsidR="00E4151F" w:rsidRPr="00133A7F" w:rsidRDefault="00E4151F" w:rsidP="006C3291">
            <w:pPr>
              <w:pStyle w:val="Times12"/>
              <w:numPr>
                <w:ilvl w:val="0"/>
                <w:numId w:val="5"/>
              </w:numPr>
              <w:tabs>
                <w:tab w:val="left" w:pos="1204"/>
                <w:tab w:val="left" w:pos="1416"/>
              </w:tabs>
              <w:ind w:left="70" w:firstLine="566"/>
              <w:rPr>
                <w:szCs w:val="24"/>
              </w:rPr>
            </w:pPr>
            <w:r w:rsidRPr="00133A7F">
              <w:rPr>
                <w:szCs w:val="24"/>
              </w:rPr>
              <w:t>заявки на участие требованиям документации в отношении характеристик предлагаемых товаров, работ, услуг и договорных условий, расчета цены договора;</w:t>
            </w:r>
          </w:p>
          <w:p w14:paraId="211C089E" w14:textId="77777777" w:rsidR="00E4151F" w:rsidRDefault="00E4151F" w:rsidP="006C3291">
            <w:pPr>
              <w:pStyle w:val="Times12"/>
              <w:numPr>
                <w:ilvl w:val="0"/>
                <w:numId w:val="12"/>
              </w:numPr>
              <w:tabs>
                <w:tab w:val="left" w:pos="1204"/>
                <w:tab w:val="left" w:pos="1416"/>
              </w:tabs>
              <w:ind w:left="70" w:firstLine="566"/>
              <w:rPr>
                <w:szCs w:val="24"/>
              </w:rPr>
            </w:pPr>
            <w:bookmarkStart w:id="93" w:name="_Ref442966298"/>
            <w:bookmarkStart w:id="94" w:name="_Ref456690033"/>
            <w:r w:rsidRPr="00133A7F">
              <w:rPr>
                <w:szCs w:val="24"/>
              </w:rPr>
              <w:t>в заявке на участие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93"/>
            <w:bookmarkEnd w:id="94"/>
          </w:p>
          <w:p w14:paraId="4B836293" w14:textId="77777777" w:rsidR="00E4151F" w:rsidRPr="00550FE6" w:rsidRDefault="00E4151F" w:rsidP="006C3291">
            <w:pPr>
              <w:pStyle w:val="Times12"/>
              <w:widowControl w:val="0"/>
              <w:numPr>
                <w:ilvl w:val="0"/>
                <w:numId w:val="27"/>
              </w:numPr>
              <w:tabs>
                <w:tab w:val="left" w:pos="1204"/>
              </w:tabs>
              <w:ind w:left="70" w:firstLine="566"/>
              <w:rPr>
                <w:szCs w:val="24"/>
              </w:rPr>
            </w:pPr>
            <w:r w:rsidRPr="00550FE6">
              <w:rPr>
                <w:szCs w:val="24"/>
              </w:rPr>
              <w:t>При выявлении в заявке на участие в закупке арифметических ошибок применяются следующие правила:</w:t>
            </w:r>
          </w:p>
          <w:p w14:paraId="0A697EB1" w14:textId="77777777" w:rsidR="00E4151F" w:rsidRPr="00133A7F" w:rsidRDefault="00E4151F" w:rsidP="006C3291">
            <w:pPr>
              <w:pStyle w:val="Times12"/>
              <w:numPr>
                <w:ilvl w:val="0"/>
                <w:numId w:val="5"/>
              </w:numPr>
              <w:tabs>
                <w:tab w:val="left" w:pos="1204"/>
                <w:tab w:val="left" w:pos="1416"/>
              </w:tabs>
              <w:ind w:left="70" w:firstLine="566"/>
              <w:rPr>
                <w:szCs w:val="24"/>
              </w:rPr>
            </w:pPr>
            <w:r w:rsidRPr="00133A7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C2E0540" w14:textId="77777777" w:rsidR="00E4151F" w:rsidRPr="00133A7F" w:rsidRDefault="00E4151F" w:rsidP="006C3291">
            <w:pPr>
              <w:pStyle w:val="Times12"/>
              <w:numPr>
                <w:ilvl w:val="0"/>
                <w:numId w:val="5"/>
              </w:numPr>
              <w:tabs>
                <w:tab w:val="left" w:pos="1204"/>
                <w:tab w:val="left" w:pos="1416"/>
              </w:tabs>
              <w:ind w:left="70" w:firstLine="566"/>
              <w:rPr>
                <w:szCs w:val="24"/>
              </w:rPr>
            </w:pPr>
            <w:r w:rsidRPr="00133A7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C8C1D86" w14:textId="77777777" w:rsidR="00E4151F" w:rsidRDefault="00E4151F" w:rsidP="006C3291">
            <w:pPr>
              <w:pStyle w:val="Times12"/>
              <w:numPr>
                <w:ilvl w:val="0"/>
                <w:numId w:val="5"/>
              </w:numPr>
              <w:tabs>
                <w:tab w:val="left" w:pos="1204"/>
                <w:tab w:val="left" w:pos="1416"/>
              </w:tabs>
              <w:ind w:left="70" w:firstLine="566"/>
              <w:rPr>
                <w:szCs w:val="24"/>
              </w:rPr>
            </w:pPr>
            <w:r w:rsidRPr="00133A7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06557D24" w14:textId="77777777" w:rsidR="00E4151F" w:rsidRPr="00133A7F" w:rsidRDefault="00E4151F" w:rsidP="006C3291">
            <w:pPr>
              <w:pStyle w:val="Times12"/>
              <w:widowControl w:val="0"/>
              <w:numPr>
                <w:ilvl w:val="0"/>
                <w:numId w:val="27"/>
              </w:numPr>
              <w:tabs>
                <w:tab w:val="left" w:pos="1204"/>
              </w:tabs>
              <w:ind w:left="70" w:firstLine="566"/>
              <w:rPr>
                <w:szCs w:val="24"/>
              </w:rPr>
            </w:pPr>
            <w:r w:rsidRPr="00133A7F">
              <w:rPr>
                <w:szCs w:val="24"/>
              </w:rPr>
              <w:t>Не допускаются запросы</w:t>
            </w:r>
            <w:r w:rsidR="00F141B3">
              <w:rPr>
                <w:szCs w:val="24"/>
              </w:rPr>
              <w:t xml:space="preserve"> закупочной комиссии</w:t>
            </w:r>
            <w:r w:rsidRPr="00133A7F">
              <w:rPr>
                <w:szCs w:val="24"/>
              </w:rPr>
              <w:t>,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8AE914B" w14:textId="77777777" w:rsidR="00E4151F" w:rsidRPr="00133A7F" w:rsidRDefault="00E4151F" w:rsidP="006C3291">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rFonts w:ascii="Times New Roman" w:hAnsi="Times New Roman"/>
                <w:bCs/>
                <w:sz w:val="24"/>
                <w:szCs w:val="24"/>
              </w:rPr>
            </w:pPr>
            <w:r w:rsidRPr="00133A7F">
              <w:rPr>
                <w:rFonts w:ascii="Times New Roman" w:hAnsi="Times New Roman"/>
                <w:bCs/>
                <w:sz w:val="24"/>
                <w:szCs w:val="24"/>
              </w:rPr>
              <w:t xml:space="preserve">При уточнении заявок на участие в закупке </w:t>
            </w:r>
            <w:r w:rsidR="0073638C">
              <w:rPr>
                <w:rFonts w:ascii="Times New Roman" w:hAnsi="Times New Roman"/>
                <w:bCs/>
                <w:sz w:val="24"/>
                <w:szCs w:val="24"/>
              </w:rPr>
              <w:t>УО</w:t>
            </w:r>
            <w:r w:rsidR="0073638C" w:rsidRPr="00133A7F">
              <w:rPr>
                <w:rFonts w:ascii="Times New Roman" w:hAnsi="Times New Roman"/>
                <w:bCs/>
                <w:sz w:val="24"/>
                <w:szCs w:val="24"/>
              </w:rPr>
              <w:t xml:space="preserve"> </w:t>
            </w:r>
            <w:r w:rsidRPr="00133A7F">
              <w:rPr>
                <w:rFonts w:ascii="Times New Roman" w:hAnsi="Times New Roman"/>
                <w:bCs/>
                <w:sz w:val="24"/>
                <w:szCs w:val="24"/>
              </w:rPr>
              <w:t xml:space="preserve">не допускается создание преимущественных условий </w:t>
            </w:r>
            <w:r w:rsidRPr="00133A7F">
              <w:rPr>
                <w:rFonts w:ascii="Times New Roman" w:hAnsi="Times New Roman"/>
                <w:bCs/>
                <w:sz w:val="24"/>
                <w:szCs w:val="24"/>
              </w:rPr>
              <w:lastRenderedPageBreak/>
              <w:t xml:space="preserve">участнику или нескольким участникам закупки. </w:t>
            </w:r>
          </w:p>
          <w:p w14:paraId="7C089B19" w14:textId="77777777" w:rsidR="00E4151F" w:rsidRPr="00133A7F" w:rsidRDefault="00E4151F" w:rsidP="006C3291">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rFonts w:ascii="Times New Roman" w:hAnsi="Times New Roman"/>
                <w:bCs/>
                <w:sz w:val="24"/>
                <w:szCs w:val="24"/>
              </w:rPr>
            </w:pPr>
            <w:bookmarkStart w:id="95" w:name="_Ref401221584"/>
            <w:r w:rsidRPr="00133A7F">
              <w:rPr>
                <w:rFonts w:ascii="Times New Roman" w:hAnsi="Times New Roman"/>
                <w:bCs/>
                <w:sz w:val="24"/>
                <w:szCs w:val="24"/>
              </w:rPr>
              <w:t>Решение комиссии об уточнении заявок на участие в закупке отражается в протоколе заседания комиссии</w:t>
            </w:r>
            <w:bookmarkEnd w:id="95"/>
            <w:r w:rsidRPr="00133A7F">
              <w:rPr>
                <w:rFonts w:ascii="Times New Roman" w:hAnsi="Times New Roman"/>
                <w:bCs/>
                <w:sz w:val="24"/>
                <w:szCs w:val="24"/>
              </w:rPr>
              <w:t>.</w:t>
            </w:r>
          </w:p>
          <w:p w14:paraId="7132F867" w14:textId="77777777" w:rsidR="00E4151F" w:rsidRDefault="00E4151F" w:rsidP="006C3291">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rFonts w:ascii="Times New Roman" w:hAnsi="Times New Roman"/>
                <w:bCs/>
                <w:sz w:val="24"/>
                <w:szCs w:val="24"/>
              </w:rPr>
            </w:pPr>
            <w:r w:rsidRPr="00133A7F">
              <w:rPr>
                <w:rFonts w:ascii="Times New Roman" w:hAnsi="Times New Roman"/>
                <w:bCs/>
                <w:sz w:val="24"/>
                <w:szCs w:val="24"/>
              </w:rPr>
              <w:t>Запросы</w:t>
            </w:r>
            <w:r w:rsidR="00283F92">
              <w:rPr>
                <w:rFonts w:ascii="Times New Roman" w:hAnsi="Times New Roman"/>
                <w:bCs/>
                <w:sz w:val="24"/>
                <w:szCs w:val="24"/>
              </w:rPr>
              <w:t xml:space="preserve"> направляются</w:t>
            </w:r>
            <w:r w:rsidRPr="00133A7F">
              <w:rPr>
                <w:rFonts w:ascii="Times New Roman" w:hAnsi="Times New Roman"/>
                <w:bCs/>
                <w:sz w:val="24"/>
                <w:szCs w:val="24"/>
              </w:rPr>
              <w:t xml:space="preserve"> участникам закупки</w:t>
            </w:r>
            <w:r w:rsidR="00283F92">
              <w:rPr>
                <w:rFonts w:ascii="Times New Roman" w:hAnsi="Times New Roman"/>
                <w:bCs/>
                <w:sz w:val="24"/>
                <w:szCs w:val="24"/>
              </w:rPr>
              <w:t xml:space="preserve"> посредством функционала</w:t>
            </w:r>
            <w:r>
              <w:rPr>
                <w:rFonts w:ascii="Times New Roman" w:hAnsi="Times New Roman"/>
                <w:bCs/>
                <w:sz w:val="24"/>
                <w:szCs w:val="24"/>
              </w:rPr>
              <w:t xml:space="preserve"> ЭТП в течение 2 рабочих дней после окончания приема заявок на участие</w:t>
            </w:r>
            <w:r w:rsidR="00283F92">
              <w:rPr>
                <w:rFonts w:ascii="Times New Roman" w:hAnsi="Times New Roman"/>
                <w:bCs/>
                <w:sz w:val="24"/>
                <w:szCs w:val="24"/>
              </w:rPr>
              <w:t>.</w:t>
            </w:r>
            <w:r>
              <w:rPr>
                <w:rFonts w:ascii="Times New Roman" w:hAnsi="Times New Roman"/>
                <w:bCs/>
                <w:sz w:val="24"/>
                <w:szCs w:val="24"/>
              </w:rPr>
              <w:t xml:space="preserve"> </w:t>
            </w:r>
            <w:r w:rsidR="00283F92">
              <w:rPr>
                <w:rFonts w:ascii="Times New Roman" w:hAnsi="Times New Roman"/>
                <w:bCs/>
                <w:sz w:val="24"/>
                <w:szCs w:val="24"/>
              </w:rPr>
              <w:t>С</w:t>
            </w:r>
            <w:r>
              <w:rPr>
                <w:rFonts w:ascii="Times New Roman" w:hAnsi="Times New Roman"/>
                <w:bCs/>
                <w:sz w:val="24"/>
                <w:szCs w:val="24"/>
              </w:rPr>
              <w:t xml:space="preserve">рок предоставления разъяснений </w:t>
            </w:r>
            <w:r w:rsidR="00283F92">
              <w:rPr>
                <w:rFonts w:ascii="Times New Roman" w:hAnsi="Times New Roman"/>
                <w:bCs/>
                <w:sz w:val="24"/>
                <w:szCs w:val="24"/>
              </w:rPr>
              <w:t xml:space="preserve">участниками составляет </w:t>
            </w:r>
            <w:r>
              <w:rPr>
                <w:rFonts w:ascii="Times New Roman" w:hAnsi="Times New Roman"/>
                <w:bCs/>
                <w:sz w:val="24"/>
                <w:szCs w:val="24"/>
              </w:rPr>
              <w:t xml:space="preserve">не более 2 рабочих дней со дня </w:t>
            </w:r>
            <w:r w:rsidR="00283F92">
              <w:rPr>
                <w:rFonts w:ascii="Times New Roman" w:hAnsi="Times New Roman"/>
                <w:bCs/>
                <w:sz w:val="24"/>
                <w:szCs w:val="24"/>
              </w:rPr>
              <w:t>направления запроса</w:t>
            </w:r>
            <w:r>
              <w:rPr>
                <w:rFonts w:ascii="Times New Roman" w:hAnsi="Times New Roman"/>
                <w:bCs/>
                <w:sz w:val="24"/>
                <w:szCs w:val="24"/>
              </w:rPr>
              <w:t>.</w:t>
            </w:r>
          </w:p>
          <w:p w14:paraId="4B707E07" w14:textId="77777777" w:rsidR="00E4151F" w:rsidRDefault="00E4151F" w:rsidP="006C3291">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rFonts w:ascii="Times New Roman" w:hAnsi="Times New Roman"/>
                <w:bCs/>
                <w:sz w:val="24"/>
                <w:szCs w:val="24"/>
              </w:rPr>
            </w:pPr>
            <w:r>
              <w:rPr>
                <w:rFonts w:ascii="Times New Roman" w:hAnsi="Times New Roman"/>
                <w:bCs/>
                <w:sz w:val="24"/>
                <w:szCs w:val="24"/>
              </w:rPr>
              <w:t xml:space="preserve"> </w:t>
            </w:r>
            <w:r w:rsidR="00BE4766">
              <w:rPr>
                <w:rFonts w:ascii="Times New Roman" w:hAnsi="Times New Roman"/>
                <w:bCs/>
                <w:sz w:val="24"/>
                <w:szCs w:val="24"/>
              </w:rPr>
              <w:t>Н</w:t>
            </w:r>
            <w:r w:rsidRPr="00133A7F">
              <w:rPr>
                <w:rFonts w:ascii="Times New Roman" w:hAnsi="Times New Roman"/>
                <w:bCs/>
                <w:sz w:val="24"/>
                <w:szCs w:val="24"/>
              </w:rPr>
              <w:t xml:space="preserve">аправление ответов участников на запросы осуществляется с помощью </w:t>
            </w:r>
            <w:r w:rsidR="00BE4766">
              <w:rPr>
                <w:rFonts w:ascii="Times New Roman" w:hAnsi="Times New Roman"/>
                <w:bCs/>
                <w:sz w:val="24"/>
                <w:szCs w:val="24"/>
              </w:rPr>
              <w:t xml:space="preserve">функционала </w:t>
            </w:r>
            <w:r w:rsidRPr="00133A7F">
              <w:rPr>
                <w:rFonts w:ascii="Times New Roman" w:hAnsi="Times New Roman"/>
                <w:bCs/>
                <w:sz w:val="24"/>
                <w:szCs w:val="24"/>
              </w:rPr>
              <w:t xml:space="preserve">ЭТП. </w:t>
            </w:r>
          </w:p>
          <w:p w14:paraId="359FC110" w14:textId="77777777" w:rsidR="00E4151F" w:rsidRDefault="00E4151F" w:rsidP="006C3291">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rFonts w:ascii="Times New Roman" w:hAnsi="Times New Roman"/>
                <w:sz w:val="24"/>
                <w:szCs w:val="24"/>
              </w:rPr>
            </w:pPr>
            <w:r>
              <w:rPr>
                <w:rFonts w:ascii="Times New Roman" w:hAnsi="Times New Roman"/>
                <w:sz w:val="24"/>
                <w:szCs w:val="24"/>
              </w:rPr>
              <w:t xml:space="preserve">В рамках оценочной стадии </w:t>
            </w:r>
            <w:r w:rsidRPr="00CA44AF">
              <w:rPr>
                <w:rFonts w:ascii="Times New Roman" w:hAnsi="Times New Roman"/>
                <w:sz w:val="24"/>
                <w:szCs w:val="24"/>
              </w:rPr>
              <w:t xml:space="preserve">комиссия оценивает и </w:t>
            </w:r>
            <w:r>
              <w:rPr>
                <w:rFonts w:ascii="Times New Roman" w:hAnsi="Times New Roman"/>
                <w:sz w:val="24"/>
                <w:szCs w:val="24"/>
              </w:rPr>
              <w:t>сопоставляет заявки участников</w:t>
            </w:r>
            <w:r w:rsidRPr="00CA44AF">
              <w:rPr>
                <w:rFonts w:ascii="Times New Roman" w:hAnsi="Times New Roman"/>
                <w:sz w:val="24"/>
                <w:szCs w:val="24"/>
              </w:rPr>
              <w:t>.</w:t>
            </w:r>
            <w:r>
              <w:rPr>
                <w:rFonts w:ascii="Times New Roman" w:hAnsi="Times New Roman"/>
                <w:sz w:val="24"/>
                <w:szCs w:val="24"/>
              </w:rPr>
              <w:t xml:space="preserve"> </w:t>
            </w:r>
          </w:p>
          <w:p w14:paraId="4CBE5994" w14:textId="77777777" w:rsidR="00E4151F" w:rsidRDefault="00E4151F" w:rsidP="006C3291">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rFonts w:ascii="Times New Roman" w:hAnsi="Times New Roman"/>
                <w:sz w:val="24"/>
                <w:szCs w:val="24"/>
              </w:rPr>
            </w:pPr>
            <w:r w:rsidRPr="00CA44AF">
              <w:rPr>
                <w:rFonts w:ascii="Times New Roman" w:hAnsi="Times New Roman"/>
                <w:sz w:val="24"/>
                <w:szCs w:val="24"/>
              </w:rPr>
              <w:t xml:space="preserve"> Цель оценочной стадии заключается в выставлении каждой заявке оценки в соответствии с предусмотренными документацией оценочными критериями и порядком оценки. </w:t>
            </w:r>
          </w:p>
          <w:p w14:paraId="3D7F69A5" w14:textId="6C014B78" w:rsidR="00E4151F" w:rsidRPr="00BD1CE9" w:rsidRDefault="00E4151F" w:rsidP="006E1F34">
            <w:pPr>
              <w:pStyle w:val="af0"/>
              <w:widowControl w:val="0"/>
              <w:numPr>
                <w:ilvl w:val="0"/>
                <w:numId w:val="27"/>
              </w:numPr>
              <w:tabs>
                <w:tab w:val="left" w:pos="1204"/>
              </w:tabs>
              <w:autoSpaceDE w:val="0"/>
              <w:autoSpaceDN w:val="0"/>
              <w:adjustRightInd w:val="0"/>
              <w:spacing w:after="0" w:line="240" w:lineRule="auto"/>
              <w:ind w:left="70" w:firstLine="566"/>
              <w:contextualSpacing w:val="0"/>
              <w:jc w:val="both"/>
              <w:rPr>
                <w:szCs w:val="24"/>
              </w:rPr>
            </w:pPr>
            <w:r w:rsidRPr="00BE34C2">
              <w:rPr>
                <w:rFonts w:ascii="Times New Roman" w:hAnsi="Times New Roman"/>
                <w:bCs/>
                <w:sz w:val="24"/>
                <w:szCs w:val="24"/>
              </w:rPr>
              <w:t xml:space="preserve">Стадия отбора и оценки завершается в течение 5 дней после открытия доступа ЭТП к заявкам. </w:t>
            </w:r>
            <w:r w:rsidRPr="00BE34C2">
              <w:rPr>
                <w:rFonts w:ascii="Times New Roman" w:hAnsi="Times New Roman"/>
                <w:bCs/>
                <w:sz w:val="24"/>
                <w:szCs w:val="24"/>
                <w:lang w:val="en-US"/>
              </w:rPr>
              <w:t>C</w:t>
            </w:r>
            <w:r w:rsidRPr="00BE34C2">
              <w:rPr>
                <w:rFonts w:ascii="Times New Roman" w:hAnsi="Times New Roman"/>
                <w:bCs/>
                <w:sz w:val="24"/>
                <w:szCs w:val="24"/>
              </w:rPr>
              <w:t xml:space="preserve">роки проведения стадии отбора и оценки, а также срок выбора победителя закупки </w:t>
            </w:r>
            <w:r w:rsidR="00DD193C">
              <w:rPr>
                <w:rFonts w:ascii="Times New Roman" w:hAnsi="Times New Roman"/>
                <w:bCs/>
                <w:sz w:val="24"/>
                <w:szCs w:val="24"/>
              </w:rPr>
              <w:t xml:space="preserve">могут </w:t>
            </w:r>
            <w:r w:rsidRPr="00BE34C2">
              <w:rPr>
                <w:rFonts w:ascii="Times New Roman" w:hAnsi="Times New Roman"/>
                <w:bCs/>
                <w:sz w:val="24"/>
                <w:szCs w:val="24"/>
              </w:rPr>
              <w:t>продлева</w:t>
            </w:r>
            <w:r w:rsidR="00DD193C">
              <w:rPr>
                <w:rFonts w:ascii="Times New Roman" w:hAnsi="Times New Roman"/>
                <w:bCs/>
                <w:sz w:val="24"/>
                <w:szCs w:val="24"/>
              </w:rPr>
              <w:t>ться</w:t>
            </w:r>
            <w:r w:rsidRPr="00BE34C2">
              <w:rPr>
                <w:rFonts w:ascii="Times New Roman" w:hAnsi="Times New Roman"/>
                <w:bCs/>
                <w:sz w:val="24"/>
                <w:szCs w:val="24"/>
              </w:rPr>
              <w:t xml:space="preserve"> по решению </w:t>
            </w:r>
            <w:r w:rsidR="00283F92">
              <w:rPr>
                <w:rFonts w:ascii="Times New Roman" w:hAnsi="Times New Roman"/>
                <w:bCs/>
                <w:sz w:val="24"/>
                <w:szCs w:val="24"/>
              </w:rPr>
              <w:t>заказчика</w:t>
            </w:r>
            <w:r w:rsidR="00BE4766">
              <w:rPr>
                <w:rFonts w:ascii="Times New Roman" w:hAnsi="Times New Roman"/>
                <w:bCs/>
                <w:sz w:val="24"/>
                <w:szCs w:val="24"/>
              </w:rPr>
              <w:t>,</w:t>
            </w:r>
            <w:r w:rsidR="00283F92" w:rsidRPr="00BE34C2">
              <w:rPr>
                <w:rFonts w:ascii="Times New Roman" w:hAnsi="Times New Roman"/>
                <w:bCs/>
                <w:sz w:val="24"/>
                <w:szCs w:val="24"/>
              </w:rPr>
              <w:t xml:space="preserve"> </w:t>
            </w:r>
            <w:r w:rsidR="00DD193C">
              <w:rPr>
                <w:rFonts w:ascii="Times New Roman" w:hAnsi="Times New Roman"/>
                <w:bCs/>
                <w:sz w:val="24"/>
                <w:szCs w:val="24"/>
              </w:rPr>
              <w:t>при условии, что</w:t>
            </w:r>
            <w:r w:rsidR="001D4B60">
              <w:rPr>
                <w:rFonts w:ascii="Times New Roman" w:hAnsi="Times New Roman"/>
                <w:bCs/>
                <w:sz w:val="24"/>
                <w:szCs w:val="24"/>
              </w:rPr>
              <w:t xml:space="preserve"> выбор победителя состоится не позднее</w:t>
            </w:r>
            <w:r w:rsidR="00DD193C">
              <w:rPr>
                <w:rFonts w:ascii="Times New Roman" w:hAnsi="Times New Roman"/>
                <w:bCs/>
                <w:sz w:val="24"/>
                <w:szCs w:val="24"/>
              </w:rPr>
              <w:t xml:space="preserve"> чем за</w:t>
            </w:r>
            <w:r w:rsidR="001D4B60">
              <w:rPr>
                <w:rFonts w:ascii="Times New Roman" w:hAnsi="Times New Roman"/>
                <w:bCs/>
                <w:sz w:val="24"/>
                <w:szCs w:val="24"/>
              </w:rPr>
              <w:t xml:space="preserve"> 20 дней </w:t>
            </w:r>
            <w:r w:rsidRPr="00BE34C2">
              <w:rPr>
                <w:rFonts w:ascii="Times New Roman" w:hAnsi="Times New Roman"/>
                <w:bCs/>
                <w:sz w:val="24"/>
                <w:szCs w:val="24"/>
              </w:rPr>
              <w:t xml:space="preserve">до истечения срока действия заявок на участие в закупке. </w:t>
            </w:r>
          </w:p>
        </w:tc>
      </w:tr>
      <w:tr w:rsidR="00E4151F" w:rsidRPr="00CA44AF" w14:paraId="5621FE38" w14:textId="77777777" w:rsidTr="006F2EEC">
        <w:trPr>
          <w:trHeight w:val="388"/>
        </w:trPr>
        <w:tc>
          <w:tcPr>
            <w:tcW w:w="568" w:type="dxa"/>
          </w:tcPr>
          <w:p w14:paraId="38B3AA8D" w14:textId="77777777" w:rsidR="00E4151F" w:rsidRPr="00CA44AF" w:rsidRDefault="00E4151F" w:rsidP="00FB3358">
            <w:pPr>
              <w:tabs>
                <w:tab w:val="num" w:pos="786"/>
              </w:tabs>
              <w:ind w:left="360"/>
              <w:jc w:val="center"/>
            </w:pPr>
            <w:bookmarkStart w:id="96" w:name="_Ref438711212"/>
          </w:p>
        </w:tc>
        <w:bookmarkEnd w:id="96"/>
        <w:tc>
          <w:tcPr>
            <w:tcW w:w="2268" w:type="dxa"/>
            <w:vMerge/>
          </w:tcPr>
          <w:p w14:paraId="5FA2A5E8" w14:textId="77777777" w:rsidR="00E4151F" w:rsidRPr="00CA44AF" w:rsidRDefault="00E4151F" w:rsidP="00A21564">
            <w:pPr>
              <w:pStyle w:val="Times12"/>
              <w:ind w:firstLine="0"/>
            </w:pPr>
          </w:p>
        </w:tc>
        <w:tc>
          <w:tcPr>
            <w:tcW w:w="12616" w:type="dxa"/>
            <w:vMerge/>
          </w:tcPr>
          <w:p w14:paraId="7DC3A871" w14:textId="77777777" w:rsidR="00E4151F" w:rsidRPr="00231F9F" w:rsidRDefault="00E4151F" w:rsidP="006C3291">
            <w:pPr>
              <w:pStyle w:val="Times12"/>
              <w:numPr>
                <w:ilvl w:val="0"/>
                <w:numId w:val="12"/>
              </w:numPr>
              <w:tabs>
                <w:tab w:val="left" w:pos="1204"/>
                <w:tab w:val="left" w:pos="1416"/>
              </w:tabs>
              <w:ind w:left="70" w:firstLine="566"/>
              <w:rPr>
                <w:szCs w:val="24"/>
              </w:rPr>
            </w:pPr>
          </w:p>
        </w:tc>
      </w:tr>
      <w:tr w:rsidR="00197485" w:rsidRPr="00CA44AF" w14:paraId="20588F11" w14:textId="77777777" w:rsidTr="006F2EEC">
        <w:trPr>
          <w:trHeight w:val="388"/>
        </w:trPr>
        <w:tc>
          <w:tcPr>
            <w:tcW w:w="568" w:type="dxa"/>
          </w:tcPr>
          <w:p w14:paraId="71229E41" w14:textId="77777777" w:rsidR="00197485" w:rsidRPr="00CA44AF" w:rsidRDefault="00197485" w:rsidP="00197485">
            <w:pPr>
              <w:numPr>
                <w:ilvl w:val="0"/>
                <w:numId w:val="3"/>
              </w:numPr>
              <w:tabs>
                <w:tab w:val="num" w:pos="786"/>
              </w:tabs>
              <w:ind w:left="0" w:hanging="15"/>
              <w:jc w:val="center"/>
            </w:pPr>
            <w:bookmarkStart w:id="97" w:name="_Ref438711455"/>
          </w:p>
        </w:tc>
        <w:bookmarkEnd w:id="97"/>
        <w:tc>
          <w:tcPr>
            <w:tcW w:w="2268" w:type="dxa"/>
          </w:tcPr>
          <w:p w14:paraId="581E23BD" w14:textId="77777777" w:rsidR="00197485" w:rsidRPr="00CA44AF" w:rsidRDefault="00F966D4" w:rsidP="00E01E36">
            <w:pPr>
              <w:pStyle w:val="Times12"/>
              <w:ind w:right="153" w:firstLine="0"/>
              <w:jc w:val="left"/>
              <w:rPr>
                <w:spacing w:val="-6"/>
                <w:szCs w:val="24"/>
              </w:rPr>
            </w:pPr>
            <w:r>
              <w:rPr>
                <w:spacing w:val="-6"/>
                <w:szCs w:val="24"/>
              </w:rPr>
              <w:t>Уторг</w:t>
            </w:r>
            <w:r w:rsidR="00E01E36">
              <w:rPr>
                <w:spacing w:val="-6"/>
                <w:szCs w:val="24"/>
              </w:rPr>
              <w:t xml:space="preserve">овывание </w:t>
            </w:r>
            <w:r w:rsidR="009339CA" w:rsidRPr="009339CA">
              <w:rPr>
                <w:spacing w:val="-6"/>
                <w:szCs w:val="24"/>
              </w:rPr>
              <w:t xml:space="preserve"> </w:t>
            </w:r>
          </w:p>
        </w:tc>
        <w:tc>
          <w:tcPr>
            <w:tcW w:w="12616" w:type="dxa"/>
          </w:tcPr>
          <w:p w14:paraId="174DFAE1" w14:textId="77777777" w:rsidR="00F24E66" w:rsidRPr="00D863DF" w:rsidRDefault="00D863DF" w:rsidP="006C3291">
            <w:pPr>
              <w:pStyle w:val="Times12"/>
              <w:numPr>
                <w:ilvl w:val="0"/>
                <w:numId w:val="15"/>
              </w:numPr>
              <w:tabs>
                <w:tab w:val="left" w:pos="70"/>
                <w:tab w:val="left" w:pos="1204"/>
              </w:tabs>
              <w:ind w:left="70" w:firstLine="566"/>
              <w:rPr>
                <w:spacing w:val="-6"/>
                <w:szCs w:val="28"/>
              </w:rPr>
            </w:pPr>
            <w:r>
              <w:rPr>
                <w:spacing w:val="-6"/>
                <w:szCs w:val="28"/>
              </w:rPr>
              <w:t xml:space="preserve">Уторговывание </w:t>
            </w:r>
            <w:r w:rsidR="00197485" w:rsidRPr="00D863DF">
              <w:rPr>
                <w:spacing w:val="-6"/>
                <w:szCs w:val="28"/>
              </w:rPr>
              <w:t xml:space="preserve">проводится по решению комиссии, если </w:t>
            </w:r>
            <w:r w:rsidR="00605ACC">
              <w:rPr>
                <w:spacing w:val="-6"/>
                <w:szCs w:val="28"/>
              </w:rPr>
              <w:t>закупочной документацией</w:t>
            </w:r>
            <w:r w:rsidR="00197485" w:rsidRPr="00D863DF">
              <w:rPr>
                <w:spacing w:val="-6"/>
                <w:szCs w:val="28"/>
              </w:rPr>
              <w:t xml:space="preserve"> предусмотрена возможность проведения процедуры</w:t>
            </w:r>
            <w:r>
              <w:rPr>
                <w:spacing w:val="-6"/>
                <w:szCs w:val="28"/>
              </w:rPr>
              <w:t xml:space="preserve"> уторговывания</w:t>
            </w:r>
            <w:r w:rsidR="00197485" w:rsidRPr="00D863DF">
              <w:rPr>
                <w:spacing w:val="-6"/>
                <w:szCs w:val="28"/>
              </w:rPr>
              <w:t>.</w:t>
            </w:r>
            <w:r w:rsidR="00FA3848" w:rsidRPr="00D863DF">
              <w:rPr>
                <w:szCs w:val="24"/>
              </w:rPr>
              <w:t xml:space="preserve"> </w:t>
            </w:r>
          </w:p>
          <w:p w14:paraId="259E4ED3" w14:textId="77777777" w:rsidR="00E4151F" w:rsidRDefault="00197485" w:rsidP="00605ACC">
            <w:pPr>
              <w:pStyle w:val="Times12"/>
              <w:tabs>
                <w:tab w:val="left" w:pos="70"/>
                <w:tab w:val="left" w:pos="1204"/>
                <w:tab w:val="left" w:pos="1416"/>
              </w:tabs>
              <w:ind w:left="70" w:firstLine="566"/>
              <w:rPr>
                <w:spacing w:val="-6"/>
                <w:szCs w:val="28"/>
              </w:rPr>
            </w:pPr>
            <w:r w:rsidRPr="00CA44AF">
              <w:rPr>
                <w:spacing w:val="-6"/>
                <w:szCs w:val="28"/>
              </w:rPr>
              <w:t xml:space="preserve">Решение о проведении </w:t>
            </w:r>
            <w:r w:rsidR="00290AE0">
              <w:rPr>
                <w:spacing w:val="-6"/>
                <w:szCs w:val="28"/>
              </w:rPr>
              <w:t xml:space="preserve">процедуры </w:t>
            </w:r>
            <w:r w:rsidR="00D863DF">
              <w:rPr>
                <w:spacing w:val="-6"/>
                <w:szCs w:val="28"/>
              </w:rPr>
              <w:t>уторговывания</w:t>
            </w:r>
            <w:r w:rsidR="00290AE0">
              <w:rPr>
                <w:spacing w:val="-6"/>
                <w:szCs w:val="28"/>
              </w:rPr>
              <w:t xml:space="preserve"> и выборе параметров, по которым проводится процедура, </w:t>
            </w:r>
            <w:r w:rsidRPr="00CA44AF">
              <w:rPr>
                <w:spacing w:val="-6"/>
                <w:szCs w:val="28"/>
              </w:rPr>
              <w:t xml:space="preserve"> оформляется протоколом</w:t>
            </w:r>
            <w:r w:rsidR="0061692B">
              <w:rPr>
                <w:spacing w:val="-6"/>
                <w:szCs w:val="28"/>
              </w:rPr>
              <w:t xml:space="preserve"> заседания ЗК</w:t>
            </w:r>
            <w:r w:rsidR="00290AE0">
              <w:rPr>
                <w:spacing w:val="-6"/>
                <w:szCs w:val="28"/>
              </w:rPr>
              <w:t>.</w:t>
            </w:r>
          </w:p>
          <w:p w14:paraId="4542BA43" w14:textId="41686004" w:rsidR="009F7ED8" w:rsidRPr="00CA44AF" w:rsidRDefault="009F7ED8" w:rsidP="006E1F34">
            <w:pPr>
              <w:pStyle w:val="Times12"/>
              <w:numPr>
                <w:ilvl w:val="0"/>
                <w:numId w:val="15"/>
              </w:numPr>
              <w:tabs>
                <w:tab w:val="left" w:pos="70"/>
                <w:tab w:val="left" w:pos="1204"/>
              </w:tabs>
              <w:ind w:left="70" w:firstLine="566"/>
              <w:rPr>
                <w:spacing w:val="-6"/>
                <w:szCs w:val="28"/>
              </w:rPr>
            </w:pPr>
            <w:r>
              <w:rPr>
                <w:spacing w:val="-6"/>
                <w:szCs w:val="28"/>
              </w:rPr>
              <w:t>Извещение</w:t>
            </w:r>
            <w:r w:rsidRPr="00C93405">
              <w:rPr>
                <w:spacing w:val="-6"/>
                <w:szCs w:val="28"/>
              </w:rPr>
              <w:t xml:space="preserve"> о проведении уторговывания </w:t>
            </w:r>
            <w:r>
              <w:rPr>
                <w:spacing w:val="-6"/>
                <w:szCs w:val="28"/>
              </w:rPr>
              <w:t xml:space="preserve">публикуется на ЭТП с </w:t>
            </w:r>
            <w:r w:rsidRPr="00C93405">
              <w:rPr>
                <w:spacing w:val="-6"/>
                <w:szCs w:val="28"/>
              </w:rPr>
              <w:t xml:space="preserve">указанием даты и времени </w:t>
            </w:r>
            <w:r>
              <w:rPr>
                <w:spacing w:val="-6"/>
                <w:szCs w:val="28"/>
              </w:rPr>
              <w:t>проведения. Период проведения уторговывания должен составлять 3</w:t>
            </w:r>
            <w:r w:rsidRPr="00C93405">
              <w:rPr>
                <w:spacing w:val="-6"/>
                <w:szCs w:val="28"/>
              </w:rPr>
              <w:t xml:space="preserve"> рабочих дн</w:t>
            </w:r>
            <w:r w:rsidR="00DD193C">
              <w:rPr>
                <w:spacing w:val="-6"/>
                <w:szCs w:val="28"/>
              </w:rPr>
              <w:t>я, если иное не будет предусмотрено в закупочной документации</w:t>
            </w:r>
            <w:r>
              <w:rPr>
                <w:spacing w:val="-6"/>
                <w:szCs w:val="28"/>
              </w:rPr>
              <w:t>.</w:t>
            </w:r>
          </w:p>
          <w:p w14:paraId="2BF06C5D" w14:textId="77777777" w:rsidR="0061692B" w:rsidRDefault="00D863DF" w:rsidP="006C3291">
            <w:pPr>
              <w:pStyle w:val="Times12"/>
              <w:numPr>
                <w:ilvl w:val="0"/>
                <w:numId w:val="15"/>
              </w:numPr>
              <w:tabs>
                <w:tab w:val="left" w:pos="70"/>
                <w:tab w:val="left" w:pos="1204"/>
              </w:tabs>
              <w:ind w:left="70" w:right="153" w:firstLine="566"/>
              <w:rPr>
                <w:spacing w:val="-6"/>
                <w:szCs w:val="28"/>
              </w:rPr>
            </w:pPr>
            <w:r>
              <w:rPr>
                <w:spacing w:val="-6"/>
                <w:szCs w:val="28"/>
              </w:rPr>
              <w:t>Уторговывание</w:t>
            </w:r>
            <w:r w:rsidR="00197485" w:rsidRPr="002E7E79">
              <w:rPr>
                <w:spacing w:val="-6"/>
                <w:szCs w:val="28"/>
              </w:rPr>
              <w:t xml:space="preserve"> проводится в заочной форме</w:t>
            </w:r>
            <w:r w:rsidR="0061692B">
              <w:rPr>
                <w:spacing w:val="-6"/>
                <w:szCs w:val="28"/>
              </w:rPr>
              <w:t xml:space="preserve">. </w:t>
            </w:r>
            <w:r>
              <w:rPr>
                <w:spacing w:val="-6"/>
                <w:szCs w:val="28"/>
              </w:rPr>
              <w:t>У</w:t>
            </w:r>
            <w:r w:rsidRPr="002E7E79">
              <w:rPr>
                <w:spacing w:val="-6"/>
                <w:szCs w:val="28"/>
              </w:rPr>
              <w:t>частники закупки могут повысить предпочтительность своих заявок по параметрам, определенным комиссией, при условии сохранения остальных положений заявки без изменений: снизить первоначальную (указанную в заявке) цену либо уменьшить сроки поставки продукции, либо снизить размер аванса</w:t>
            </w:r>
            <w:r w:rsidR="0061692B">
              <w:rPr>
                <w:spacing w:val="-6"/>
                <w:szCs w:val="28"/>
              </w:rPr>
              <w:t>.</w:t>
            </w:r>
          </w:p>
          <w:p w14:paraId="417A0553" w14:textId="78F7095F" w:rsidR="00C93405" w:rsidRPr="009F496A" w:rsidRDefault="00C93405" w:rsidP="006C3291">
            <w:pPr>
              <w:numPr>
                <w:ilvl w:val="0"/>
                <w:numId w:val="15"/>
              </w:numPr>
              <w:tabs>
                <w:tab w:val="left" w:pos="70"/>
                <w:tab w:val="left" w:pos="1204"/>
              </w:tabs>
              <w:overflowPunct w:val="0"/>
              <w:autoSpaceDE w:val="0"/>
              <w:autoSpaceDN w:val="0"/>
              <w:adjustRightInd w:val="0"/>
              <w:ind w:left="70" w:firstLine="566"/>
              <w:jc w:val="both"/>
            </w:pPr>
            <w:r w:rsidRPr="0061692B">
              <w:rPr>
                <w:spacing w:val="-6"/>
                <w:szCs w:val="28"/>
              </w:rPr>
              <w:t xml:space="preserve">Срок проведения </w:t>
            </w:r>
            <w:r>
              <w:rPr>
                <w:spacing w:val="-6"/>
                <w:szCs w:val="28"/>
              </w:rPr>
              <w:t>уторговыва</w:t>
            </w:r>
            <w:r w:rsidR="00DD193C">
              <w:rPr>
                <w:spacing w:val="-6"/>
                <w:szCs w:val="28"/>
              </w:rPr>
              <w:t>н</w:t>
            </w:r>
            <w:r>
              <w:rPr>
                <w:spacing w:val="-6"/>
                <w:szCs w:val="28"/>
              </w:rPr>
              <w:t>ия</w:t>
            </w:r>
            <w:r w:rsidRPr="0061692B">
              <w:rPr>
                <w:spacing w:val="-6"/>
                <w:szCs w:val="28"/>
              </w:rPr>
              <w:t xml:space="preserve"> может быть увеличен </w:t>
            </w:r>
            <w:r w:rsidR="00DD193C">
              <w:rPr>
                <w:spacing w:val="-6"/>
                <w:szCs w:val="28"/>
              </w:rPr>
              <w:t xml:space="preserve">Заказчиком </w:t>
            </w:r>
            <w:r>
              <w:rPr>
                <w:spacing w:val="-6"/>
                <w:szCs w:val="28"/>
              </w:rPr>
              <w:t xml:space="preserve">по </w:t>
            </w:r>
            <w:r w:rsidR="00DD193C">
              <w:rPr>
                <w:spacing w:val="-6"/>
                <w:szCs w:val="28"/>
              </w:rPr>
              <w:t xml:space="preserve">рекомендации </w:t>
            </w:r>
            <w:r>
              <w:rPr>
                <w:spacing w:val="-6"/>
                <w:szCs w:val="28"/>
              </w:rPr>
              <w:t>ЗК</w:t>
            </w:r>
            <w:r w:rsidRPr="0061692B">
              <w:rPr>
                <w:spacing w:val="-6"/>
                <w:szCs w:val="28"/>
              </w:rPr>
              <w:t>.</w:t>
            </w:r>
          </w:p>
          <w:p w14:paraId="012B1D51" w14:textId="77777777" w:rsidR="00197485" w:rsidRPr="00CA44AF" w:rsidRDefault="008469CD" w:rsidP="006C3291">
            <w:pPr>
              <w:pStyle w:val="Times12"/>
              <w:numPr>
                <w:ilvl w:val="0"/>
                <w:numId w:val="15"/>
              </w:numPr>
              <w:tabs>
                <w:tab w:val="left" w:pos="70"/>
                <w:tab w:val="left" w:pos="1204"/>
              </w:tabs>
              <w:ind w:left="70" w:firstLine="566"/>
              <w:rPr>
                <w:spacing w:val="-6"/>
                <w:szCs w:val="28"/>
              </w:rPr>
            </w:pPr>
            <w:r>
              <w:rPr>
                <w:spacing w:val="-6"/>
                <w:szCs w:val="28"/>
              </w:rPr>
              <w:t>Участник закупки вправе не участвовать в уторговывании</w:t>
            </w:r>
            <w:r w:rsidR="00197485" w:rsidRPr="00CA44AF">
              <w:rPr>
                <w:spacing w:val="-6"/>
                <w:szCs w:val="28"/>
              </w:rPr>
              <w:t>, тогда его предложение остается действующим с ранее объявленными условиями, указанными в заявке на участие.</w:t>
            </w:r>
          </w:p>
          <w:p w14:paraId="6E106FEF" w14:textId="77777777" w:rsidR="00FF3086" w:rsidRPr="00CA44AF" w:rsidRDefault="00197485" w:rsidP="006C3291">
            <w:pPr>
              <w:pStyle w:val="Times12"/>
              <w:tabs>
                <w:tab w:val="left" w:pos="70"/>
                <w:tab w:val="left" w:pos="1204"/>
                <w:tab w:val="left" w:pos="1416"/>
              </w:tabs>
              <w:ind w:left="70" w:firstLine="566"/>
              <w:rPr>
                <w:spacing w:val="-6"/>
                <w:szCs w:val="28"/>
              </w:rPr>
            </w:pPr>
            <w:r w:rsidRPr="00CA44AF">
              <w:rPr>
                <w:spacing w:val="-6"/>
                <w:szCs w:val="28"/>
              </w:rPr>
              <w:t xml:space="preserve">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w:t>
            </w:r>
            <w:r w:rsidR="008469CD">
              <w:rPr>
                <w:spacing w:val="-6"/>
                <w:szCs w:val="28"/>
              </w:rPr>
              <w:t>уторговывании</w:t>
            </w:r>
            <w:r w:rsidRPr="00CA44AF">
              <w:rPr>
                <w:spacing w:val="-6"/>
                <w:szCs w:val="28"/>
              </w:rPr>
              <w:t xml:space="preserve"> и его предложение, указанное в заявке на участие в закупке,  остается действующим с ранее объявленными условиями.</w:t>
            </w:r>
          </w:p>
          <w:p w14:paraId="07A316EB" w14:textId="77777777" w:rsidR="00197485" w:rsidRPr="00CA44AF" w:rsidRDefault="00197485" w:rsidP="006C3291">
            <w:pPr>
              <w:pStyle w:val="Times12"/>
              <w:numPr>
                <w:ilvl w:val="0"/>
                <w:numId w:val="15"/>
              </w:numPr>
              <w:tabs>
                <w:tab w:val="left" w:pos="70"/>
                <w:tab w:val="left" w:pos="1204"/>
              </w:tabs>
              <w:ind w:left="70" w:firstLine="566"/>
              <w:rPr>
                <w:spacing w:val="-6"/>
                <w:szCs w:val="28"/>
              </w:rPr>
            </w:pPr>
            <w:r w:rsidRPr="00CA44AF">
              <w:rPr>
                <w:spacing w:val="-6"/>
                <w:szCs w:val="28"/>
              </w:rPr>
              <w:t xml:space="preserve">При проведении </w:t>
            </w:r>
            <w:r w:rsidR="008469CD">
              <w:rPr>
                <w:spacing w:val="-6"/>
                <w:szCs w:val="28"/>
              </w:rPr>
              <w:t>у</w:t>
            </w:r>
            <w:r w:rsidR="004223B8">
              <w:rPr>
                <w:spacing w:val="-6"/>
                <w:szCs w:val="28"/>
              </w:rPr>
              <w:t>т</w:t>
            </w:r>
            <w:r w:rsidR="008469CD">
              <w:rPr>
                <w:spacing w:val="-6"/>
                <w:szCs w:val="28"/>
              </w:rPr>
              <w:t xml:space="preserve">орговывания </w:t>
            </w:r>
            <w:r w:rsidRPr="00CA44AF">
              <w:rPr>
                <w:spacing w:val="-6"/>
                <w:szCs w:val="28"/>
              </w:rPr>
              <w:t xml:space="preserve">участники закупки к установленному </w:t>
            </w:r>
            <w:r w:rsidR="0073638C">
              <w:rPr>
                <w:spacing w:val="-6"/>
                <w:szCs w:val="28"/>
              </w:rPr>
              <w:t>УО</w:t>
            </w:r>
            <w:r w:rsidR="0073638C" w:rsidRPr="00CA44AF">
              <w:rPr>
                <w:spacing w:val="-6"/>
                <w:szCs w:val="28"/>
              </w:rPr>
              <w:t xml:space="preserve"> </w:t>
            </w:r>
            <w:r w:rsidRPr="00CA44AF">
              <w:rPr>
                <w:spacing w:val="-6"/>
                <w:szCs w:val="28"/>
              </w:rPr>
              <w:t xml:space="preserve">сроку представляют в порядке, предусмотренном </w:t>
            </w:r>
            <w:r w:rsidR="009A4732" w:rsidRPr="00CA44AF">
              <w:rPr>
                <w:spacing w:val="-6"/>
                <w:szCs w:val="28"/>
              </w:rPr>
              <w:t>ЭТП</w:t>
            </w:r>
            <w:r w:rsidRPr="00CA44AF">
              <w:rPr>
                <w:spacing w:val="-6"/>
                <w:szCs w:val="28"/>
              </w:rPr>
              <w:t>, документы, определяющие измененные условия заявки на участие в закупке</w:t>
            </w:r>
            <w:r w:rsidR="008469CD">
              <w:rPr>
                <w:spacing w:val="-6"/>
                <w:szCs w:val="28"/>
              </w:rPr>
              <w:t xml:space="preserve">. </w:t>
            </w:r>
            <w:r w:rsidRPr="00CA44AF">
              <w:rPr>
                <w:spacing w:val="-6"/>
                <w:szCs w:val="28"/>
              </w:rPr>
              <w:t xml:space="preserve">Участник вправе отозвать поданное предложение с новыми условиями в любое время до окончания срока подачи предложений с </w:t>
            </w:r>
            <w:r w:rsidR="00774996">
              <w:rPr>
                <w:spacing w:val="-6"/>
                <w:szCs w:val="28"/>
              </w:rPr>
              <w:t>измененными</w:t>
            </w:r>
            <w:r w:rsidR="00774996" w:rsidRPr="00CA44AF">
              <w:rPr>
                <w:spacing w:val="-6"/>
                <w:szCs w:val="28"/>
              </w:rPr>
              <w:t xml:space="preserve"> </w:t>
            </w:r>
            <w:r w:rsidRPr="00CA44AF">
              <w:rPr>
                <w:spacing w:val="-6"/>
                <w:szCs w:val="28"/>
              </w:rPr>
              <w:t>условиями.</w:t>
            </w:r>
          </w:p>
          <w:p w14:paraId="16B2F463" w14:textId="77777777" w:rsidR="00197485" w:rsidRPr="00CA44AF" w:rsidRDefault="00197485" w:rsidP="006C3291">
            <w:pPr>
              <w:pStyle w:val="Times12"/>
              <w:tabs>
                <w:tab w:val="left" w:pos="70"/>
                <w:tab w:val="left" w:pos="1204"/>
                <w:tab w:val="left" w:pos="1416"/>
              </w:tabs>
              <w:ind w:left="70" w:right="70" w:firstLine="566"/>
              <w:rPr>
                <w:spacing w:val="-6"/>
                <w:szCs w:val="28"/>
              </w:rPr>
            </w:pPr>
            <w:r w:rsidRPr="002E7E79">
              <w:rPr>
                <w:spacing w:val="-6"/>
                <w:szCs w:val="28"/>
              </w:rPr>
              <w:lastRenderedPageBreak/>
              <w:t xml:space="preserve">Открытие доступа к предложениям, поданным на </w:t>
            </w:r>
            <w:r w:rsidR="00C13E35">
              <w:rPr>
                <w:spacing w:val="-6"/>
                <w:szCs w:val="28"/>
              </w:rPr>
              <w:t xml:space="preserve">этапе </w:t>
            </w:r>
            <w:r w:rsidR="008469CD">
              <w:rPr>
                <w:spacing w:val="-6"/>
                <w:szCs w:val="28"/>
              </w:rPr>
              <w:t>уторговывани</w:t>
            </w:r>
            <w:r w:rsidR="00C13E35">
              <w:rPr>
                <w:spacing w:val="-6"/>
                <w:szCs w:val="28"/>
              </w:rPr>
              <w:t>я</w:t>
            </w:r>
            <w:r w:rsidRPr="002E7E79">
              <w:rPr>
                <w:spacing w:val="-6"/>
                <w:szCs w:val="28"/>
              </w:rPr>
              <w:t>, проводится в порядке, предусмотренном пунктом </w:t>
            </w:r>
            <w:r w:rsidR="00430B14" w:rsidRPr="002E7E79">
              <w:fldChar w:fldCharType="begin"/>
            </w:r>
            <w:r w:rsidR="00430B14" w:rsidRPr="002E7E79">
              <w:instrText xml:space="preserve"> REF _Ref401300807 \r \h  \* MERGEFORMAT </w:instrText>
            </w:r>
            <w:r w:rsidR="00430B14" w:rsidRPr="002E7E79">
              <w:fldChar w:fldCharType="separate"/>
            </w:r>
            <w:r w:rsidR="009227AD">
              <w:t>4</w:t>
            </w:r>
            <w:r w:rsidR="00430B14" w:rsidRPr="002E7E79">
              <w:fldChar w:fldCharType="end"/>
            </w:r>
            <w:r w:rsidRPr="002E7E79">
              <w:rPr>
                <w:spacing w:val="-6"/>
                <w:szCs w:val="28"/>
              </w:rPr>
              <w:t xml:space="preserve"> настояще</w:t>
            </w:r>
            <w:r w:rsidR="005C4B9D" w:rsidRPr="002E7E79">
              <w:rPr>
                <w:spacing w:val="-6"/>
                <w:szCs w:val="28"/>
              </w:rPr>
              <w:t>го</w:t>
            </w:r>
            <w:r w:rsidRPr="002E7E79">
              <w:rPr>
                <w:spacing w:val="-6"/>
                <w:szCs w:val="28"/>
              </w:rPr>
              <w:t xml:space="preserve"> </w:t>
            </w:r>
            <w:r w:rsidR="005C4B9D" w:rsidRPr="002E7E79">
              <w:rPr>
                <w:spacing w:val="-6"/>
                <w:szCs w:val="28"/>
              </w:rPr>
              <w:t>раздела</w:t>
            </w:r>
            <w:r w:rsidRPr="002E7E79">
              <w:rPr>
                <w:spacing w:val="-6"/>
                <w:szCs w:val="28"/>
              </w:rPr>
              <w:t>.</w:t>
            </w:r>
          </w:p>
          <w:p w14:paraId="6A564A96" w14:textId="77777777" w:rsidR="00197485" w:rsidRPr="00CA44AF" w:rsidRDefault="00197485" w:rsidP="006C3291">
            <w:pPr>
              <w:pStyle w:val="Times12"/>
              <w:numPr>
                <w:ilvl w:val="0"/>
                <w:numId w:val="15"/>
              </w:numPr>
              <w:tabs>
                <w:tab w:val="left" w:pos="70"/>
                <w:tab w:val="left" w:pos="1204"/>
              </w:tabs>
              <w:ind w:left="70" w:firstLine="566"/>
              <w:rPr>
                <w:spacing w:val="-6"/>
                <w:szCs w:val="28"/>
              </w:rPr>
            </w:pPr>
            <w:r w:rsidRPr="00CA44AF">
              <w:rPr>
                <w:spacing w:val="-6"/>
                <w:szCs w:val="28"/>
              </w:rPr>
              <w:t xml:space="preserve">После проведения </w:t>
            </w:r>
            <w:r w:rsidR="008469CD">
              <w:rPr>
                <w:spacing w:val="-6"/>
                <w:szCs w:val="28"/>
              </w:rPr>
              <w:t>уторговывания</w:t>
            </w:r>
            <w:r w:rsidRPr="00CA44AF">
              <w:rPr>
                <w:spacing w:val="-6"/>
                <w:szCs w:val="28"/>
              </w:rPr>
              <w:t xml:space="preserve"> победитель определяется в порядке</w:t>
            </w:r>
            <w:r w:rsidR="008B14C3">
              <w:rPr>
                <w:spacing w:val="-6"/>
                <w:szCs w:val="28"/>
              </w:rPr>
              <w:t xml:space="preserve"> и</w:t>
            </w:r>
            <w:r w:rsidR="003F595F">
              <w:rPr>
                <w:spacing w:val="-6"/>
                <w:szCs w:val="28"/>
              </w:rPr>
              <w:t xml:space="preserve"> </w:t>
            </w:r>
            <w:r w:rsidRPr="00CA44AF">
              <w:rPr>
                <w:spacing w:val="-6"/>
                <w:szCs w:val="28"/>
              </w:rPr>
              <w:t>в соответствии с критериями оценки, указанными в документации.</w:t>
            </w:r>
          </w:p>
          <w:p w14:paraId="0B78476B" w14:textId="77777777" w:rsidR="009A4732" w:rsidRPr="00CA44AF" w:rsidRDefault="009A4732" w:rsidP="006C3291">
            <w:pPr>
              <w:pStyle w:val="Times12"/>
              <w:numPr>
                <w:ilvl w:val="0"/>
                <w:numId w:val="15"/>
              </w:numPr>
              <w:tabs>
                <w:tab w:val="left" w:pos="70"/>
                <w:tab w:val="left" w:pos="1204"/>
              </w:tabs>
              <w:ind w:left="70" w:firstLine="566"/>
              <w:rPr>
                <w:spacing w:val="-6"/>
                <w:szCs w:val="28"/>
              </w:rPr>
            </w:pPr>
            <w:r w:rsidRPr="00CA44AF">
              <w:rPr>
                <w:spacing w:val="-6"/>
                <w:szCs w:val="28"/>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w:t>
            </w:r>
            <w:r w:rsidR="00516A9E">
              <w:rPr>
                <w:spacing w:val="-6"/>
                <w:szCs w:val="28"/>
              </w:rPr>
              <w:t>уторговывание</w:t>
            </w:r>
            <w:r w:rsidRPr="00CA44AF">
              <w:rPr>
                <w:spacing w:val="-6"/>
                <w:szCs w:val="28"/>
              </w:rPr>
              <w:t xml:space="preserve">. </w:t>
            </w:r>
          </w:p>
        </w:tc>
      </w:tr>
      <w:tr w:rsidR="00197485" w:rsidRPr="00CA44AF" w14:paraId="0FAE973D" w14:textId="77777777" w:rsidTr="006F2EEC">
        <w:trPr>
          <w:trHeight w:val="388"/>
        </w:trPr>
        <w:tc>
          <w:tcPr>
            <w:tcW w:w="568" w:type="dxa"/>
          </w:tcPr>
          <w:p w14:paraId="007545B0" w14:textId="77777777" w:rsidR="00197485" w:rsidRPr="00CA44AF" w:rsidRDefault="00197485" w:rsidP="00197485">
            <w:pPr>
              <w:numPr>
                <w:ilvl w:val="0"/>
                <w:numId w:val="3"/>
              </w:numPr>
              <w:tabs>
                <w:tab w:val="num" w:pos="786"/>
              </w:tabs>
              <w:ind w:left="0" w:hanging="15"/>
              <w:jc w:val="center"/>
            </w:pPr>
            <w:bookmarkStart w:id="98" w:name="_Ref438712136"/>
          </w:p>
        </w:tc>
        <w:bookmarkEnd w:id="98"/>
        <w:tc>
          <w:tcPr>
            <w:tcW w:w="2268" w:type="dxa"/>
          </w:tcPr>
          <w:p w14:paraId="2DFF217E" w14:textId="77777777" w:rsidR="003D36A2" w:rsidRPr="009E3104" w:rsidRDefault="00197485" w:rsidP="00A21564">
            <w:pPr>
              <w:ind w:right="153"/>
            </w:pPr>
            <w:r w:rsidRPr="009E3104">
              <w:t xml:space="preserve">Подведение итогов закупки. Выбор победителя закупки </w:t>
            </w:r>
          </w:p>
          <w:p w14:paraId="2FB4AD3A" w14:textId="77777777" w:rsidR="00197485" w:rsidRPr="009E3104" w:rsidRDefault="00197485" w:rsidP="00A21564">
            <w:pPr>
              <w:ind w:right="153"/>
            </w:pPr>
          </w:p>
        </w:tc>
        <w:tc>
          <w:tcPr>
            <w:tcW w:w="12616" w:type="dxa"/>
          </w:tcPr>
          <w:p w14:paraId="41664FDE" w14:textId="2DAAD677" w:rsidR="00CD4EA8" w:rsidRPr="006D6CB3" w:rsidRDefault="00CD4EA8" w:rsidP="00CD4EA8">
            <w:pPr>
              <w:pStyle w:val="af0"/>
              <w:numPr>
                <w:ilvl w:val="0"/>
                <w:numId w:val="16"/>
              </w:numPr>
              <w:tabs>
                <w:tab w:val="left" w:pos="1204"/>
              </w:tabs>
              <w:spacing w:after="0" w:line="240" w:lineRule="auto"/>
              <w:ind w:left="70" w:firstLine="566"/>
              <w:contextualSpacing w:val="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Основаниями для не</w:t>
            </w:r>
            <w:r w:rsidRPr="006D6CB3">
              <w:rPr>
                <w:rFonts w:ascii="Times New Roman" w:eastAsia="Times New Roman" w:hAnsi="Times New Roman"/>
                <w:bCs/>
                <w:sz w:val="24"/>
                <w:szCs w:val="24"/>
                <w:lang w:eastAsia="ru-RU"/>
              </w:rPr>
              <w:t xml:space="preserve">рассмотрения </w:t>
            </w:r>
            <w:r>
              <w:rPr>
                <w:rFonts w:ascii="Times New Roman" w:eastAsia="Times New Roman" w:hAnsi="Times New Roman"/>
                <w:bCs/>
                <w:sz w:val="24"/>
                <w:szCs w:val="24"/>
                <w:lang w:eastAsia="ru-RU"/>
              </w:rPr>
              <w:t xml:space="preserve">(отклонения) </w:t>
            </w:r>
            <w:r w:rsidRPr="006D6CB3">
              <w:rPr>
                <w:rFonts w:ascii="Times New Roman" w:eastAsia="Times New Roman" w:hAnsi="Times New Roman"/>
                <w:bCs/>
                <w:sz w:val="24"/>
                <w:szCs w:val="24"/>
                <w:lang w:eastAsia="ru-RU"/>
              </w:rPr>
              <w:t>заявки являются:</w:t>
            </w:r>
          </w:p>
          <w:p w14:paraId="0D12C5EA" w14:textId="77777777" w:rsidR="00CD4EA8" w:rsidRPr="00CA44AF" w:rsidRDefault="00CD4EA8" w:rsidP="00CD4EA8">
            <w:pPr>
              <w:pStyle w:val="Times12"/>
              <w:numPr>
                <w:ilvl w:val="0"/>
                <w:numId w:val="14"/>
              </w:numPr>
              <w:tabs>
                <w:tab w:val="left" w:pos="1204"/>
              </w:tabs>
              <w:ind w:left="70" w:firstLine="566"/>
            </w:pPr>
            <w:r w:rsidRPr="00D84232">
              <w:rPr>
                <w:szCs w:val="24"/>
              </w:rPr>
              <w:t xml:space="preserve">непредставление или представление не в полном объеме запрашиваемых документов и (или) разъяснений указанных в пункте </w:t>
            </w:r>
            <w:r>
              <w:rPr>
                <w:szCs w:val="24"/>
              </w:rPr>
              <w:fldChar w:fldCharType="begin"/>
            </w:r>
            <w:r>
              <w:rPr>
                <w:szCs w:val="24"/>
              </w:rPr>
              <w:instrText xml:space="preserve"> REF _Ref401221523 \r \h </w:instrText>
            </w:r>
            <w:r>
              <w:rPr>
                <w:szCs w:val="24"/>
              </w:rPr>
            </w:r>
            <w:r>
              <w:rPr>
                <w:szCs w:val="24"/>
              </w:rPr>
              <w:fldChar w:fldCharType="separate"/>
            </w:r>
            <w:r w:rsidR="009227AD">
              <w:rPr>
                <w:szCs w:val="24"/>
              </w:rPr>
              <w:t>6.6</w:t>
            </w:r>
            <w:r>
              <w:rPr>
                <w:szCs w:val="24"/>
              </w:rPr>
              <w:fldChar w:fldCharType="end"/>
            </w:r>
          </w:p>
          <w:p w14:paraId="243F5E1A" w14:textId="45060D1F" w:rsidR="00CD4EA8" w:rsidRPr="00CA44AF" w:rsidRDefault="00CD4EA8" w:rsidP="00CD4EA8">
            <w:pPr>
              <w:pStyle w:val="Times12"/>
              <w:numPr>
                <w:ilvl w:val="0"/>
                <w:numId w:val="14"/>
              </w:numPr>
              <w:tabs>
                <w:tab w:val="left" w:pos="1204"/>
              </w:tabs>
              <w:ind w:left="70" w:firstLine="566"/>
            </w:pPr>
            <w:r w:rsidRPr="00CA44AF">
              <w:t>несоответствие заявки</w:t>
            </w:r>
            <w:r>
              <w:t>,</w:t>
            </w:r>
            <w:r w:rsidRPr="005F4175">
              <w:rPr>
                <w:bCs w:val="0"/>
                <w:szCs w:val="24"/>
              </w:rPr>
              <w:t xml:space="preserve"> </w:t>
            </w:r>
            <w:r w:rsidRPr="005F4175">
              <w:t>представленной на ЭТП,</w:t>
            </w:r>
            <w:r w:rsidRPr="00CA44AF">
              <w:t xml:space="preserve"> по составу (за исключением случаев непредставления документов и (или) сведений, необходимых исключительно для целей оценки и сопоставления </w:t>
            </w:r>
            <w:r w:rsidR="007435C2">
              <w:t xml:space="preserve">нестоимостных критериев оценки </w:t>
            </w:r>
            <w:r w:rsidRPr="00CA44AF">
              <w:t>заявок, если это было предусмотрено документацией), содержанию и оформлению, в том числе представленного технического предложения</w:t>
            </w:r>
            <w:r>
              <w:t xml:space="preserve">. </w:t>
            </w:r>
          </w:p>
          <w:p w14:paraId="2E09D8D9" w14:textId="77777777" w:rsidR="00CD4EA8" w:rsidRDefault="00CD4EA8" w:rsidP="00CD4EA8">
            <w:pPr>
              <w:pStyle w:val="Times12"/>
              <w:numPr>
                <w:ilvl w:val="0"/>
                <w:numId w:val="14"/>
              </w:numPr>
              <w:tabs>
                <w:tab w:val="left" w:pos="1204"/>
              </w:tabs>
              <w:ind w:left="70" w:firstLine="566"/>
            </w:pPr>
            <w:r w:rsidRPr="00CA44AF">
              <w:t>несоответствие участника закупки</w:t>
            </w:r>
            <w:r w:rsidRPr="008635CB">
              <w:rPr>
                <w:bCs w:val="0"/>
                <w:szCs w:val="24"/>
              </w:rPr>
              <w:t xml:space="preserve"> </w:t>
            </w:r>
            <w:r w:rsidRPr="008635CB">
              <w:t>требованиям документации</w:t>
            </w:r>
            <w:r>
              <w:t>;</w:t>
            </w:r>
          </w:p>
          <w:p w14:paraId="4AD0C8A9" w14:textId="77777777" w:rsidR="00CD4EA8" w:rsidRPr="00CA44AF" w:rsidRDefault="00CD4EA8" w:rsidP="00CD4EA8">
            <w:pPr>
              <w:pStyle w:val="Times12"/>
              <w:numPr>
                <w:ilvl w:val="0"/>
                <w:numId w:val="14"/>
              </w:numPr>
              <w:tabs>
                <w:tab w:val="left" w:pos="1204"/>
              </w:tabs>
              <w:ind w:left="70" w:firstLine="566"/>
            </w:pPr>
            <w:r>
              <w:t>несоответствие</w:t>
            </w:r>
            <w:r w:rsidRPr="00CA44AF">
              <w:t xml:space="preserve"> субподрядчиков (соисполнителей), изготовителей </w:t>
            </w:r>
            <w:r>
              <w:t>(</w:t>
            </w:r>
            <w:r w:rsidRPr="00CA44AF">
              <w:t>если требования к ним были установлены</w:t>
            </w:r>
            <w:r>
              <w:t>) требованиям документации</w:t>
            </w:r>
            <w:r w:rsidRPr="00CA44AF">
              <w:t>;</w:t>
            </w:r>
          </w:p>
          <w:p w14:paraId="46AECE57" w14:textId="77777777" w:rsidR="00CD4EA8" w:rsidRPr="00CA44AF" w:rsidRDefault="00CD4EA8" w:rsidP="00CD4EA8">
            <w:pPr>
              <w:pStyle w:val="Times12"/>
              <w:numPr>
                <w:ilvl w:val="0"/>
                <w:numId w:val="14"/>
              </w:numPr>
              <w:tabs>
                <w:tab w:val="left" w:pos="1204"/>
              </w:tabs>
              <w:ind w:left="70" w:firstLine="566"/>
            </w:pPr>
            <w:r w:rsidRPr="00CA44AF">
              <w:t xml:space="preserve">несоответствие </w:t>
            </w:r>
            <w:r>
              <w:t>продукции</w:t>
            </w:r>
            <w:r w:rsidRPr="00CA44AF">
              <w:t>, указанной в заявке на участие, требованиям документации;</w:t>
            </w:r>
          </w:p>
          <w:p w14:paraId="3B2EBC5E" w14:textId="77777777" w:rsidR="00CD4EA8" w:rsidRPr="00CA44AF" w:rsidRDefault="00CD4EA8" w:rsidP="006E1F34">
            <w:pPr>
              <w:pStyle w:val="Times12"/>
              <w:numPr>
                <w:ilvl w:val="0"/>
                <w:numId w:val="14"/>
              </w:numPr>
              <w:tabs>
                <w:tab w:val="left" w:pos="1204"/>
              </w:tabs>
              <w:ind w:left="70" w:firstLine="566"/>
            </w:pPr>
            <w:r w:rsidRPr="00CA44AF">
              <w:t>несоответствие договорных условий, указанных в заявке на участие, требованиям документации, в том числ</w:t>
            </w:r>
            <w:r w:rsidR="00992101">
              <w:t xml:space="preserve">е наличие </w:t>
            </w:r>
            <w:r w:rsidRPr="00CA44AF">
              <w:t>в такой заявке предложения о цене договора, превышающей НМЦ договора</w:t>
            </w:r>
            <w:r>
              <w:t>;</w:t>
            </w:r>
            <w:r w:rsidRPr="00CA44AF">
              <w:t xml:space="preserve"> </w:t>
            </w:r>
          </w:p>
          <w:p w14:paraId="0AFD370C" w14:textId="77777777" w:rsidR="00CD4EA8" w:rsidRPr="00D84232" w:rsidRDefault="00CD4EA8" w:rsidP="006E1F34">
            <w:pPr>
              <w:pStyle w:val="Times12"/>
              <w:numPr>
                <w:ilvl w:val="0"/>
                <w:numId w:val="14"/>
              </w:numPr>
              <w:tabs>
                <w:tab w:val="left" w:pos="1204"/>
              </w:tabs>
              <w:ind w:left="70" w:firstLine="566"/>
              <w:rPr>
                <w:szCs w:val="24"/>
              </w:rPr>
            </w:pPr>
            <w:r w:rsidRPr="00CA44AF">
              <w:t>наличие предложения, ухудшающе</w:t>
            </w:r>
            <w:r>
              <w:t>го</w:t>
            </w:r>
            <w:r w:rsidRPr="00CA44AF">
              <w:t xml:space="preserve"> условия по срокам поставки товара, выполнения работ или оказания услуг</w:t>
            </w:r>
            <w:r>
              <w:t xml:space="preserve">; </w:t>
            </w:r>
          </w:p>
          <w:p w14:paraId="2F35731E" w14:textId="77777777" w:rsidR="00CD4EA8" w:rsidRPr="00992101" w:rsidRDefault="00CD4EA8" w:rsidP="006E1F34">
            <w:pPr>
              <w:pStyle w:val="Times12"/>
              <w:numPr>
                <w:ilvl w:val="0"/>
                <w:numId w:val="14"/>
              </w:numPr>
              <w:tabs>
                <w:tab w:val="left" w:pos="1204"/>
              </w:tabs>
              <w:ind w:left="70" w:firstLine="566"/>
              <w:rPr>
                <w:szCs w:val="24"/>
              </w:rPr>
            </w:pPr>
            <w:r w:rsidRPr="00992101">
              <w:t>нерассмотрение (отклонение) заявки при подведении итогов по иным основаниям, кроме предусмотренных настоящим пунктом, не</w:t>
            </w:r>
            <w:r w:rsidR="00992101">
              <w:t xml:space="preserve"> </w:t>
            </w:r>
            <w:r w:rsidRPr="00992101">
              <w:t>допускается</w:t>
            </w:r>
            <w:r w:rsidRPr="00992101">
              <w:rPr>
                <w:szCs w:val="24"/>
              </w:rPr>
              <w:t>.</w:t>
            </w:r>
          </w:p>
          <w:p w14:paraId="308E22BC" w14:textId="72F55BD6" w:rsidR="00F24E66" w:rsidRPr="009E3104" w:rsidRDefault="00F41656" w:rsidP="006C3291">
            <w:pPr>
              <w:pStyle w:val="af0"/>
              <w:numPr>
                <w:ilvl w:val="0"/>
                <w:numId w:val="16"/>
              </w:numPr>
              <w:tabs>
                <w:tab w:val="left" w:pos="1204"/>
              </w:tabs>
              <w:spacing w:after="0" w:line="240" w:lineRule="auto"/>
              <w:ind w:left="70" w:firstLine="566"/>
              <w:contextualSpacing w:val="0"/>
              <w:jc w:val="both"/>
              <w:rPr>
                <w:rFonts w:ascii="Times New Roman" w:hAnsi="Times New Roman"/>
                <w:sz w:val="24"/>
                <w:szCs w:val="24"/>
              </w:rPr>
            </w:pPr>
            <w:r w:rsidRPr="009E3104">
              <w:rPr>
                <w:rFonts w:ascii="Times New Roman" w:hAnsi="Times New Roman"/>
                <w:sz w:val="24"/>
                <w:szCs w:val="24"/>
              </w:rPr>
              <w:t>При проведении запроса предложений п</w:t>
            </w:r>
            <w:r w:rsidR="00197485" w:rsidRPr="009E3104">
              <w:rPr>
                <w:rFonts w:ascii="Times New Roman" w:hAnsi="Times New Roman"/>
                <w:sz w:val="24"/>
                <w:szCs w:val="24"/>
              </w:rPr>
              <w:t xml:space="preserve">осле проведения </w:t>
            </w:r>
            <w:r w:rsidR="00D8134F" w:rsidRPr="009E3104">
              <w:rPr>
                <w:rFonts w:ascii="Times New Roman" w:hAnsi="Times New Roman"/>
                <w:sz w:val="24"/>
                <w:szCs w:val="24"/>
              </w:rPr>
              <w:t>стади</w:t>
            </w:r>
            <w:r w:rsidR="00D8134F">
              <w:rPr>
                <w:rFonts w:ascii="Times New Roman" w:hAnsi="Times New Roman"/>
                <w:sz w:val="24"/>
                <w:szCs w:val="24"/>
              </w:rPr>
              <w:t xml:space="preserve">й </w:t>
            </w:r>
            <w:r w:rsidR="00BE0C9A">
              <w:rPr>
                <w:rFonts w:ascii="Times New Roman" w:hAnsi="Times New Roman"/>
                <w:sz w:val="24"/>
                <w:szCs w:val="24"/>
              </w:rPr>
              <w:t>отбора</w:t>
            </w:r>
            <w:r w:rsidR="00D8134F">
              <w:rPr>
                <w:rFonts w:ascii="Times New Roman" w:hAnsi="Times New Roman"/>
                <w:sz w:val="24"/>
                <w:szCs w:val="24"/>
              </w:rPr>
              <w:t xml:space="preserve">, </w:t>
            </w:r>
            <w:r w:rsidR="00BE0C9A">
              <w:rPr>
                <w:rFonts w:ascii="Times New Roman" w:hAnsi="Times New Roman"/>
                <w:sz w:val="24"/>
                <w:szCs w:val="24"/>
              </w:rPr>
              <w:t>оценки</w:t>
            </w:r>
            <w:r w:rsidR="00197485" w:rsidRPr="009E3104">
              <w:rPr>
                <w:rFonts w:ascii="Times New Roman" w:hAnsi="Times New Roman"/>
                <w:sz w:val="24"/>
                <w:szCs w:val="24"/>
              </w:rPr>
              <w:t xml:space="preserve"> и </w:t>
            </w:r>
            <w:r w:rsidR="00BE0C9A">
              <w:rPr>
                <w:rFonts w:ascii="Times New Roman" w:hAnsi="Times New Roman"/>
                <w:sz w:val="24"/>
                <w:szCs w:val="24"/>
              </w:rPr>
              <w:t>уторговывания</w:t>
            </w:r>
            <w:r w:rsidR="00197485" w:rsidRPr="009E3104">
              <w:rPr>
                <w:rFonts w:ascii="Times New Roman" w:hAnsi="Times New Roman"/>
                <w:sz w:val="24"/>
                <w:szCs w:val="24"/>
              </w:rPr>
              <w:t xml:space="preserve"> (если </w:t>
            </w:r>
            <w:r w:rsidR="00D8134F" w:rsidRPr="009E3104">
              <w:rPr>
                <w:rFonts w:ascii="Times New Roman" w:hAnsi="Times New Roman"/>
                <w:sz w:val="24"/>
                <w:szCs w:val="24"/>
              </w:rPr>
              <w:t>проводил</w:t>
            </w:r>
            <w:r w:rsidR="00D8134F">
              <w:rPr>
                <w:rFonts w:ascii="Times New Roman" w:hAnsi="Times New Roman"/>
                <w:sz w:val="24"/>
                <w:szCs w:val="24"/>
              </w:rPr>
              <w:t>о</w:t>
            </w:r>
            <w:r w:rsidR="00D8134F" w:rsidRPr="009E3104">
              <w:rPr>
                <w:rFonts w:ascii="Times New Roman" w:hAnsi="Times New Roman"/>
                <w:sz w:val="24"/>
                <w:szCs w:val="24"/>
              </w:rPr>
              <w:t>сь</w:t>
            </w:r>
            <w:r w:rsidR="00197485" w:rsidRPr="009E3104">
              <w:rPr>
                <w:rFonts w:ascii="Times New Roman" w:hAnsi="Times New Roman"/>
                <w:sz w:val="24"/>
                <w:szCs w:val="24"/>
              </w:rPr>
              <w:t>) комисси</w:t>
            </w:r>
            <w:r w:rsidR="004223B8">
              <w:rPr>
                <w:rFonts w:ascii="Times New Roman" w:hAnsi="Times New Roman"/>
                <w:sz w:val="24"/>
                <w:szCs w:val="24"/>
              </w:rPr>
              <w:t>я определяет победителя закупки</w:t>
            </w:r>
            <w:r w:rsidR="00B17CD5">
              <w:rPr>
                <w:rFonts w:ascii="Times New Roman" w:hAnsi="Times New Roman"/>
                <w:sz w:val="24"/>
                <w:szCs w:val="24"/>
              </w:rPr>
              <w:t xml:space="preserve">: </w:t>
            </w:r>
            <w:r w:rsidR="00197485" w:rsidRPr="009E3104">
              <w:rPr>
                <w:rFonts w:ascii="Times New Roman" w:hAnsi="Times New Roman"/>
                <w:sz w:val="24"/>
                <w:szCs w:val="24"/>
              </w:rPr>
              <w:t xml:space="preserve">Комиссия присваивает место каждой заявке на участие,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w:t>
            </w:r>
          </w:p>
          <w:p w14:paraId="57D76228" w14:textId="77777777" w:rsidR="00F24E66" w:rsidRPr="009E3104" w:rsidRDefault="00F41656" w:rsidP="00655769">
            <w:pPr>
              <w:pStyle w:val="af0"/>
              <w:numPr>
                <w:ilvl w:val="0"/>
                <w:numId w:val="16"/>
              </w:numPr>
              <w:tabs>
                <w:tab w:val="left" w:pos="1204"/>
              </w:tabs>
              <w:spacing w:after="0" w:line="240" w:lineRule="auto"/>
              <w:ind w:left="70" w:firstLine="566"/>
              <w:contextualSpacing w:val="0"/>
              <w:jc w:val="both"/>
              <w:rPr>
                <w:rFonts w:ascii="Times New Roman" w:hAnsi="Times New Roman"/>
                <w:sz w:val="24"/>
                <w:szCs w:val="24"/>
              </w:rPr>
            </w:pPr>
            <w:r w:rsidRPr="009E3104">
              <w:rPr>
                <w:rFonts w:ascii="Times New Roman" w:hAnsi="Times New Roman"/>
                <w:sz w:val="24"/>
                <w:szCs w:val="24"/>
              </w:rPr>
              <w:t>При проведении запроса предложений</w:t>
            </w:r>
            <w:r w:rsidR="00EB301C">
              <w:rPr>
                <w:rFonts w:ascii="Times New Roman" w:hAnsi="Times New Roman"/>
                <w:sz w:val="24"/>
                <w:szCs w:val="24"/>
              </w:rPr>
              <w:t xml:space="preserve"> </w:t>
            </w:r>
            <w:r w:rsidRPr="009E3104">
              <w:rPr>
                <w:rFonts w:ascii="Times New Roman" w:hAnsi="Times New Roman"/>
                <w:sz w:val="24"/>
                <w:szCs w:val="24"/>
              </w:rPr>
              <w:t>п</w:t>
            </w:r>
            <w:r w:rsidR="00197485" w:rsidRPr="009E3104">
              <w:rPr>
                <w:rFonts w:ascii="Times New Roman" w:hAnsi="Times New Roman"/>
                <w:sz w:val="24"/>
                <w:szCs w:val="24"/>
              </w:rPr>
              <w:t>обедителем закупки признается участник закупки, который предложил лучшие условия исполнения договора (т.е. заявка на участие в закупке которого, оценена наибольшим количеством баллов) и заявке на участие в закупке которого присвоено первое место.</w:t>
            </w:r>
          </w:p>
          <w:p w14:paraId="7CDD8CE4" w14:textId="77777777" w:rsidR="003233F2" w:rsidRPr="00605ACC" w:rsidRDefault="00F41656" w:rsidP="00655769">
            <w:pPr>
              <w:pStyle w:val="af0"/>
              <w:numPr>
                <w:ilvl w:val="0"/>
                <w:numId w:val="16"/>
              </w:numPr>
              <w:tabs>
                <w:tab w:val="left" w:pos="1204"/>
              </w:tabs>
              <w:spacing w:after="0" w:line="240" w:lineRule="auto"/>
              <w:ind w:left="70" w:firstLine="566"/>
              <w:contextualSpacing w:val="0"/>
              <w:jc w:val="both"/>
            </w:pPr>
            <w:r w:rsidRPr="009E3104">
              <w:rPr>
                <w:rFonts w:ascii="Times New Roman" w:hAnsi="Times New Roman"/>
                <w:sz w:val="24"/>
                <w:szCs w:val="24"/>
              </w:rPr>
              <w:t xml:space="preserve">При проведении </w:t>
            </w:r>
            <w:r w:rsidR="007608D1">
              <w:rPr>
                <w:rFonts w:ascii="Times New Roman" w:hAnsi="Times New Roman"/>
                <w:sz w:val="24"/>
                <w:szCs w:val="24"/>
              </w:rPr>
              <w:t xml:space="preserve">запроса </w:t>
            </w:r>
            <w:r w:rsidR="00BE0C9A">
              <w:rPr>
                <w:rFonts w:ascii="Times New Roman" w:hAnsi="Times New Roman"/>
                <w:sz w:val="24"/>
                <w:szCs w:val="24"/>
              </w:rPr>
              <w:t>цен</w:t>
            </w:r>
            <w:r w:rsidRPr="009E3104">
              <w:rPr>
                <w:rFonts w:ascii="Times New Roman" w:eastAsia="Times New Roman" w:hAnsi="Times New Roman"/>
                <w:sz w:val="24"/>
                <w:szCs w:val="24"/>
                <w:lang w:eastAsia="ru-RU"/>
              </w:rPr>
              <w:t xml:space="preserve"> </w:t>
            </w:r>
            <w:r w:rsidRPr="009E3104">
              <w:rPr>
                <w:rFonts w:ascii="Times New Roman" w:hAnsi="Times New Roman"/>
                <w:sz w:val="24"/>
                <w:szCs w:val="24"/>
              </w:rPr>
              <w:t xml:space="preserve">после проведения </w:t>
            </w:r>
            <w:r w:rsidR="00BE0C9A">
              <w:rPr>
                <w:rFonts w:ascii="Times New Roman" w:hAnsi="Times New Roman"/>
                <w:sz w:val="24"/>
                <w:szCs w:val="24"/>
              </w:rPr>
              <w:t>уторговывания</w:t>
            </w:r>
            <w:r w:rsidRPr="009E3104">
              <w:rPr>
                <w:rFonts w:ascii="Times New Roman" w:hAnsi="Times New Roman"/>
                <w:sz w:val="24"/>
                <w:szCs w:val="24"/>
              </w:rPr>
              <w:t xml:space="preserve"> (если </w:t>
            </w:r>
            <w:r w:rsidR="00145500" w:rsidRPr="009E3104">
              <w:rPr>
                <w:rFonts w:ascii="Times New Roman" w:hAnsi="Times New Roman"/>
                <w:sz w:val="24"/>
                <w:szCs w:val="24"/>
              </w:rPr>
              <w:t>проводил</w:t>
            </w:r>
            <w:r w:rsidR="00145500">
              <w:rPr>
                <w:rFonts w:ascii="Times New Roman" w:hAnsi="Times New Roman"/>
                <w:sz w:val="24"/>
                <w:szCs w:val="24"/>
              </w:rPr>
              <w:t>о</w:t>
            </w:r>
            <w:r w:rsidR="00145500" w:rsidRPr="009E3104">
              <w:rPr>
                <w:rFonts w:ascii="Times New Roman" w:hAnsi="Times New Roman"/>
                <w:sz w:val="24"/>
                <w:szCs w:val="24"/>
              </w:rPr>
              <w:t>сь</w:t>
            </w:r>
            <w:r w:rsidRPr="009E3104">
              <w:rPr>
                <w:rFonts w:ascii="Times New Roman" w:hAnsi="Times New Roman"/>
                <w:sz w:val="24"/>
                <w:szCs w:val="24"/>
              </w:rPr>
              <w:t xml:space="preserve">) комиссия ранжирует заявки по цене, начиная с наименьшей. </w:t>
            </w:r>
          </w:p>
          <w:p w14:paraId="5A730A67" w14:textId="77777777" w:rsidR="00F41656" w:rsidRDefault="00F41656" w:rsidP="00655769">
            <w:pPr>
              <w:pStyle w:val="af0"/>
              <w:numPr>
                <w:ilvl w:val="0"/>
                <w:numId w:val="16"/>
              </w:numPr>
              <w:tabs>
                <w:tab w:val="left" w:pos="1204"/>
              </w:tabs>
              <w:spacing w:after="0" w:line="240" w:lineRule="auto"/>
              <w:ind w:left="70" w:firstLine="566"/>
              <w:contextualSpacing w:val="0"/>
              <w:jc w:val="both"/>
              <w:rPr>
                <w:rFonts w:ascii="Times New Roman" w:hAnsi="Times New Roman"/>
                <w:sz w:val="24"/>
                <w:szCs w:val="24"/>
              </w:rPr>
            </w:pPr>
            <w:r w:rsidRPr="009E3104">
              <w:rPr>
                <w:rFonts w:ascii="Times New Roman" w:hAnsi="Times New Roman"/>
                <w:sz w:val="24"/>
                <w:szCs w:val="24"/>
              </w:rPr>
              <w:lastRenderedPageBreak/>
              <w:t xml:space="preserve">Победителем </w:t>
            </w:r>
            <w:r w:rsidR="007608D1">
              <w:rPr>
                <w:rFonts w:ascii="Times New Roman" w:hAnsi="Times New Roman"/>
                <w:sz w:val="24"/>
                <w:szCs w:val="24"/>
              </w:rPr>
              <w:t xml:space="preserve">запроса </w:t>
            </w:r>
            <w:r w:rsidR="00AC3B57">
              <w:rPr>
                <w:rFonts w:ascii="Times New Roman" w:hAnsi="Times New Roman"/>
                <w:sz w:val="24"/>
                <w:szCs w:val="24"/>
              </w:rPr>
              <w:t>цен</w:t>
            </w:r>
            <w:r w:rsidR="00EB301C" w:rsidRPr="00EB301C">
              <w:rPr>
                <w:rFonts w:ascii="Times New Roman" w:hAnsi="Times New Roman"/>
                <w:sz w:val="24"/>
                <w:szCs w:val="24"/>
              </w:rPr>
              <w:t xml:space="preserve"> </w:t>
            </w:r>
            <w:r w:rsidRPr="009E3104">
              <w:rPr>
                <w:rFonts w:ascii="Times New Roman" w:hAnsi="Times New Roman"/>
                <w:sz w:val="24"/>
                <w:szCs w:val="24"/>
              </w:rPr>
              <w:t>считается участник, предложивший минимальную цену и которому присвоено первое место.</w:t>
            </w:r>
          </w:p>
          <w:p w14:paraId="0A62E9C3" w14:textId="05F96D7F" w:rsidR="008B6485" w:rsidRPr="008B6485" w:rsidRDefault="006D4B09" w:rsidP="007435C2">
            <w:pPr>
              <w:pStyle w:val="af0"/>
              <w:numPr>
                <w:ilvl w:val="0"/>
                <w:numId w:val="16"/>
              </w:numPr>
              <w:tabs>
                <w:tab w:val="left" w:pos="1204"/>
              </w:tabs>
              <w:spacing w:after="0" w:line="240" w:lineRule="auto"/>
              <w:ind w:left="70" w:firstLine="566"/>
              <w:contextualSpacing w:val="0"/>
              <w:jc w:val="both"/>
              <w:rPr>
                <w:rFonts w:ascii="Times New Roman" w:hAnsi="Times New Roman"/>
                <w:sz w:val="24"/>
                <w:szCs w:val="24"/>
              </w:rPr>
            </w:pPr>
            <w:r>
              <w:rPr>
                <w:rFonts w:ascii="Times New Roman" w:hAnsi="Times New Roman"/>
                <w:sz w:val="24"/>
                <w:szCs w:val="24"/>
              </w:rPr>
              <w:t>По результатам проведения закупочной процедуры секретарь закупочной комиссии готовит и</w:t>
            </w:r>
            <w:r w:rsidR="008B6485">
              <w:rPr>
                <w:rFonts w:ascii="Times New Roman" w:hAnsi="Times New Roman"/>
                <w:sz w:val="24"/>
                <w:szCs w:val="24"/>
              </w:rPr>
              <w:t>тоговый протокол</w:t>
            </w:r>
            <w:r>
              <w:rPr>
                <w:rFonts w:ascii="Times New Roman" w:hAnsi="Times New Roman"/>
                <w:sz w:val="24"/>
                <w:szCs w:val="24"/>
              </w:rPr>
              <w:t xml:space="preserve">, который после </w:t>
            </w:r>
            <w:r w:rsidR="00C13E35">
              <w:rPr>
                <w:rFonts w:ascii="Times New Roman" w:hAnsi="Times New Roman"/>
                <w:sz w:val="24"/>
                <w:szCs w:val="24"/>
              </w:rPr>
              <w:t>подписания председателем и секретарем закупочной комиссии</w:t>
            </w:r>
            <w:r w:rsidR="008B6485">
              <w:rPr>
                <w:rFonts w:ascii="Times New Roman" w:hAnsi="Times New Roman"/>
                <w:sz w:val="24"/>
                <w:szCs w:val="24"/>
              </w:rPr>
              <w:t xml:space="preserve"> публикуется на ЭТП.</w:t>
            </w:r>
            <w:r w:rsidR="00B17CD5">
              <w:rPr>
                <w:rFonts w:ascii="Times New Roman" w:hAnsi="Times New Roman"/>
                <w:sz w:val="24"/>
                <w:szCs w:val="24"/>
              </w:rPr>
              <w:t xml:space="preserve"> Итоговый протокол в обязательном порядке должен содержать условия, что такой п</w:t>
            </w:r>
            <w:r w:rsidR="00655769">
              <w:rPr>
                <w:rFonts w:ascii="Times New Roman" w:hAnsi="Times New Roman"/>
                <w:sz w:val="24"/>
                <w:szCs w:val="24"/>
              </w:rPr>
              <w:t>ротокол не является</w:t>
            </w:r>
            <w:r w:rsidR="00655769" w:rsidRPr="00655769">
              <w:rPr>
                <w:rFonts w:ascii="Times New Roman" w:hAnsi="Times New Roman"/>
                <w:sz w:val="24"/>
                <w:szCs w:val="24"/>
              </w:rPr>
              <w:t xml:space="preserve"> юридически обязывающим документом</w:t>
            </w:r>
            <w:r w:rsidR="00655769">
              <w:rPr>
                <w:rFonts w:ascii="Times New Roman" w:hAnsi="Times New Roman"/>
                <w:sz w:val="24"/>
                <w:szCs w:val="24"/>
              </w:rPr>
              <w:t xml:space="preserve"> ни для УО, ни для Заказчика</w:t>
            </w:r>
            <w:r w:rsidR="00655769" w:rsidRPr="00655769">
              <w:rPr>
                <w:rFonts w:ascii="Times New Roman" w:hAnsi="Times New Roman"/>
                <w:sz w:val="24"/>
                <w:szCs w:val="24"/>
              </w:rPr>
              <w:t xml:space="preserve">, не является офертой или предложением делать оферты, акцептом оферты, заверением об обстоятельствах, предварительным, опционным или иным договором либо сделкой в соответствие с любым применимым правом и не может быть </w:t>
            </w:r>
            <w:r w:rsidR="00655769">
              <w:rPr>
                <w:rFonts w:ascii="Times New Roman" w:hAnsi="Times New Roman"/>
                <w:sz w:val="24"/>
                <w:szCs w:val="24"/>
              </w:rPr>
              <w:t>истолкован в качестве такового</w:t>
            </w:r>
            <w:r w:rsidR="00655769" w:rsidRPr="00655769">
              <w:rPr>
                <w:rFonts w:ascii="Times New Roman" w:hAnsi="Times New Roman"/>
                <w:sz w:val="24"/>
                <w:szCs w:val="24"/>
              </w:rPr>
              <w:t xml:space="preserve">. </w:t>
            </w:r>
            <w:r w:rsidR="00655769">
              <w:rPr>
                <w:rFonts w:ascii="Times New Roman" w:hAnsi="Times New Roman"/>
                <w:sz w:val="24"/>
                <w:szCs w:val="24"/>
              </w:rPr>
              <w:t>Протокол не может</w:t>
            </w:r>
            <w:r w:rsidR="00655769" w:rsidRPr="00655769">
              <w:rPr>
                <w:rFonts w:ascii="Times New Roman" w:hAnsi="Times New Roman"/>
                <w:sz w:val="24"/>
                <w:szCs w:val="24"/>
              </w:rPr>
              <w:t xml:space="preserve"> служить основанием для возникновения обязательств </w:t>
            </w:r>
            <w:r w:rsidR="00655769">
              <w:rPr>
                <w:rFonts w:ascii="Times New Roman" w:hAnsi="Times New Roman"/>
                <w:sz w:val="24"/>
                <w:szCs w:val="24"/>
              </w:rPr>
              <w:t>у Заказчика или у УО</w:t>
            </w:r>
            <w:r w:rsidR="00655769" w:rsidRPr="00655769">
              <w:rPr>
                <w:rFonts w:ascii="Times New Roman" w:hAnsi="Times New Roman"/>
                <w:sz w:val="24"/>
                <w:szCs w:val="24"/>
              </w:rPr>
              <w:t xml:space="preserve">, </w:t>
            </w:r>
            <w:r w:rsidR="00655769">
              <w:rPr>
                <w:rFonts w:ascii="Times New Roman" w:hAnsi="Times New Roman"/>
                <w:sz w:val="24"/>
                <w:szCs w:val="24"/>
              </w:rPr>
              <w:t>з</w:t>
            </w:r>
            <w:r w:rsidR="00655769" w:rsidRPr="00655769">
              <w:rPr>
                <w:rFonts w:ascii="Times New Roman" w:hAnsi="Times New Roman"/>
                <w:sz w:val="24"/>
                <w:szCs w:val="24"/>
              </w:rPr>
              <w:t xml:space="preserve">а </w:t>
            </w:r>
            <w:r w:rsidR="00655769">
              <w:rPr>
                <w:rFonts w:ascii="Times New Roman" w:hAnsi="Times New Roman"/>
                <w:sz w:val="24"/>
                <w:szCs w:val="24"/>
              </w:rPr>
              <w:t>Заказчиком</w:t>
            </w:r>
            <w:r w:rsidR="00655769" w:rsidRPr="00655769">
              <w:rPr>
                <w:rFonts w:ascii="Times New Roman" w:hAnsi="Times New Roman"/>
                <w:sz w:val="24"/>
                <w:szCs w:val="24"/>
              </w:rPr>
              <w:t xml:space="preserve"> сохраняется право </w:t>
            </w:r>
            <w:r w:rsidR="00655769">
              <w:rPr>
                <w:rFonts w:ascii="Times New Roman" w:hAnsi="Times New Roman"/>
                <w:sz w:val="24"/>
                <w:szCs w:val="24"/>
              </w:rPr>
              <w:t>не заключать договор по результатам проведенной закупки.</w:t>
            </w:r>
          </w:p>
        </w:tc>
      </w:tr>
      <w:tr w:rsidR="00197485" w:rsidRPr="00CA44AF" w14:paraId="424C9E9A" w14:textId="77777777" w:rsidTr="006F2EEC">
        <w:trPr>
          <w:trHeight w:val="388"/>
        </w:trPr>
        <w:tc>
          <w:tcPr>
            <w:tcW w:w="568" w:type="dxa"/>
          </w:tcPr>
          <w:p w14:paraId="37ECB7E2" w14:textId="77777777" w:rsidR="00197485" w:rsidRPr="00CA44AF" w:rsidRDefault="00197485" w:rsidP="00197485">
            <w:pPr>
              <w:numPr>
                <w:ilvl w:val="0"/>
                <w:numId w:val="3"/>
              </w:numPr>
              <w:tabs>
                <w:tab w:val="num" w:pos="786"/>
              </w:tabs>
              <w:ind w:left="0" w:hanging="15"/>
              <w:jc w:val="center"/>
            </w:pPr>
          </w:p>
        </w:tc>
        <w:tc>
          <w:tcPr>
            <w:tcW w:w="2268" w:type="dxa"/>
          </w:tcPr>
          <w:p w14:paraId="0F571FD6" w14:textId="77777777" w:rsidR="00197485" w:rsidRPr="00CA44AF" w:rsidRDefault="00197485" w:rsidP="00A21564">
            <w:pPr>
              <w:ind w:right="153"/>
            </w:pPr>
            <w:r w:rsidRPr="00CA44AF">
              <w:t>Преддоговорные переговоры</w:t>
            </w:r>
          </w:p>
        </w:tc>
        <w:tc>
          <w:tcPr>
            <w:tcW w:w="12616" w:type="dxa"/>
          </w:tcPr>
          <w:p w14:paraId="1C6D1A34" w14:textId="77777777" w:rsidR="00F24E66" w:rsidRPr="00A718AB" w:rsidRDefault="00197485" w:rsidP="006C3291">
            <w:pPr>
              <w:pStyle w:val="af0"/>
              <w:numPr>
                <w:ilvl w:val="0"/>
                <w:numId w:val="17"/>
              </w:numPr>
              <w:tabs>
                <w:tab w:val="left" w:pos="1204"/>
                <w:tab w:val="left" w:pos="1416"/>
              </w:tabs>
              <w:spacing w:after="0" w:line="240" w:lineRule="auto"/>
              <w:ind w:left="70" w:firstLine="566"/>
              <w:jc w:val="both"/>
            </w:pPr>
            <w:r w:rsidRPr="00CA44AF">
              <w:rPr>
                <w:rFonts w:ascii="Times New Roman" w:hAnsi="Times New Roman"/>
                <w:sz w:val="24"/>
                <w:szCs w:val="24"/>
              </w:rPr>
              <w:t xml:space="preserve">Преддоговорные переговоры проводятся в порядке </w:t>
            </w:r>
            <w:r w:rsidR="00056C0C">
              <w:rPr>
                <w:rFonts w:ascii="Times New Roman" w:hAnsi="Times New Roman"/>
                <w:sz w:val="24"/>
                <w:szCs w:val="24"/>
              </w:rPr>
              <w:t xml:space="preserve">и сроки, установленные </w:t>
            </w:r>
            <w:r w:rsidR="00992101">
              <w:rPr>
                <w:rFonts w:ascii="Times New Roman" w:hAnsi="Times New Roman"/>
                <w:sz w:val="24"/>
                <w:szCs w:val="24"/>
              </w:rPr>
              <w:t>заказчиком</w:t>
            </w:r>
            <w:r w:rsidRPr="00CA44AF">
              <w:rPr>
                <w:rFonts w:ascii="Times New Roman" w:hAnsi="Times New Roman"/>
                <w:sz w:val="24"/>
                <w:szCs w:val="24"/>
              </w:rPr>
              <w:t>.</w:t>
            </w:r>
          </w:p>
          <w:p w14:paraId="2092FEFB" w14:textId="77777777" w:rsidR="003D384F" w:rsidRDefault="003D384F" w:rsidP="006C3291">
            <w:pPr>
              <w:tabs>
                <w:tab w:val="left" w:pos="1204"/>
                <w:tab w:val="left" w:pos="1416"/>
              </w:tabs>
              <w:ind w:left="70" w:firstLine="566"/>
              <w:jc w:val="both"/>
            </w:pPr>
          </w:p>
        </w:tc>
      </w:tr>
      <w:tr w:rsidR="00197485" w:rsidRPr="00CA44AF" w14:paraId="42ADD31C" w14:textId="77777777" w:rsidTr="006F2EEC">
        <w:trPr>
          <w:trHeight w:val="194"/>
        </w:trPr>
        <w:tc>
          <w:tcPr>
            <w:tcW w:w="568" w:type="dxa"/>
          </w:tcPr>
          <w:p w14:paraId="106D555C" w14:textId="77777777" w:rsidR="00197485" w:rsidRPr="00CA44AF" w:rsidRDefault="00197485" w:rsidP="00197485">
            <w:pPr>
              <w:numPr>
                <w:ilvl w:val="0"/>
                <w:numId w:val="3"/>
              </w:numPr>
              <w:tabs>
                <w:tab w:val="num" w:pos="786"/>
              </w:tabs>
              <w:ind w:left="0" w:hanging="15"/>
              <w:jc w:val="center"/>
            </w:pPr>
            <w:bookmarkStart w:id="99" w:name="_Ref317254659"/>
          </w:p>
        </w:tc>
        <w:bookmarkEnd w:id="99"/>
        <w:tc>
          <w:tcPr>
            <w:tcW w:w="2268" w:type="dxa"/>
          </w:tcPr>
          <w:p w14:paraId="4D7074FA" w14:textId="77777777" w:rsidR="00197485" w:rsidRPr="00CA44AF" w:rsidRDefault="00197485" w:rsidP="00A21564">
            <w:pPr>
              <w:ind w:right="153"/>
              <w:rPr>
                <w:spacing w:val="-6"/>
              </w:rPr>
            </w:pPr>
            <w:r w:rsidRPr="00CA44AF">
              <w:rPr>
                <w:spacing w:val="-6"/>
              </w:rPr>
              <w:t>Порядок заключения договора</w:t>
            </w:r>
          </w:p>
        </w:tc>
        <w:tc>
          <w:tcPr>
            <w:tcW w:w="12616" w:type="dxa"/>
          </w:tcPr>
          <w:p w14:paraId="6E446A64" w14:textId="77777777" w:rsidR="0065455E" w:rsidRPr="0065455E" w:rsidRDefault="00197485" w:rsidP="006C3291">
            <w:pPr>
              <w:pStyle w:val="af0"/>
              <w:numPr>
                <w:ilvl w:val="0"/>
                <w:numId w:val="18"/>
              </w:numPr>
              <w:tabs>
                <w:tab w:val="left" w:pos="1168"/>
                <w:tab w:val="left" w:pos="1204"/>
                <w:tab w:val="left" w:pos="1416"/>
              </w:tabs>
              <w:spacing w:after="0" w:line="240" w:lineRule="auto"/>
              <w:ind w:left="70" w:firstLine="566"/>
              <w:jc w:val="both"/>
              <w:rPr>
                <w:rFonts w:ascii="Times New Roman" w:hAnsi="Times New Roman"/>
                <w:sz w:val="24"/>
                <w:szCs w:val="24"/>
              </w:rPr>
            </w:pPr>
            <w:bookmarkStart w:id="100" w:name="_Ref438670539"/>
            <w:r w:rsidRPr="0065455E">
              <w:rPr>
                <w:rFonts w:ascii="Times New Roman" w:hAnsi="Times New Roman"/>
                <w:sz w:val="24"/>
                <w:szCs w:val="24"/>
              </w:rPr>
              <w:t>Заказчик</w:t>
            </w:r>
            <w:r w:rsidR="00992101">
              <w:rPr>
                <w:rFonts w:ascii="Times New Roman" w:hAnsi="Times New Roman"/>
                <w:sz w:val="24"/>
                <w:szCs w:val="24"/>
              </w:rPr>
              <w:t xml:space="preserve"> </w:t>
            </w:r>
            <w:r w:rsidRPr="0065455E">
              <w:rPr>
                <w:rFonts w:ascii="Times New Roman" w:hAnsi="Times New Roman"/>
                <w:sz w:val="24"/>
                <w:szCs w:val="24"/>
              </w:rPr>
              <w:t xml:space="preserve">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w:t>
            </w:r>
            <w:r w:rsidR="0065455E" w:rsidRPr="0065455E">
              <w:rPr>
                <w:rFonts w:ascii="Times New Roman" w:hAnsi="Times New Roman"/>
                <w:sz w:val="24"/>
                <w:szCs w:val="24"/>
              </w:rPr>
              <w:t xml:space="preserve">условий исполнения договора, предложенных в заявке на участие в закупке лицом, с которым заключается договор, с учетом </w:t>
            </w:r>
            <w:r w:rsidR="00F7400E">
              <w:rPr>
                <w:rFonts w:ascii="Times New Roman" w:hAnsi="Times New Roman"/>
                <w:sz w:val="24"/>
                <w:szCs w:val="24"/>
              </w:rPr>
              <w:t xml:space="preserve">результатов </w:t>
            </w:r>
            <w:r w:rsidR="0065455E" w:rsidRPr="0065455E">
              <w:rPr>
                <w:rFonts w:ascii="Times New Roman" w:hAnsi="Times New Roman"/>
                <w:sz w:val="24"/>
                <w:szCs w:val="24"/>
              </w:rPr>
              <w:t>преддоговорных переговоров</w:t>
            </w:r>
            <w:r w:rsidRPr="0065455E">
              <w:rPr>
                <w:rFonts w:ascii="Times New Roman" w:hAnsi="Times New Roman"/>
                <w:sz w:val="24"/>
                <w:szCs w:val="24"/>
              </w:rPr>
              <w:t>.</w:t>
            </w:r>
            <w:bookmarkEnd w:id="100"/>
          </w:p>
          <w:p w14:paraId="51B27AC9" w14:textId="77777777" w:rsidR="00197485" w:rsidRPr="00CA44AF" w:rsidRDefault="00197485" w:rsidP="006C3291">
            <w:pPr>
              <w:pStyle w:val="af0"/>
              <w:numPr>
                <w:ilvl w:val="0"/>
                <w:numId w:val="18"/>
              </w:numPr>
              <w:tabs>
                <w:tab w:val="left" w:pos="1168"/>
                <w:tab w:val="left" w:pos="1204"/>
                <w:tab w:val="left" w:pos="1416"/>
              </w:tabs>
              <w:spacing w:after="0" w:line="240" w:lineRule="auto"/>
              <w:ind w:left="70" w:firstLine="566"/>
              <w:jc w:val="both"/>
              <w:rPr>
                <w:rFonts w:ascii="Times New Roman" w:hAnsi="Times New Roman"/>
                <w:sz w:val="24"/>
                <w:szCs w:val="24"/>
              </w:rPr>
            </w:pPr>
            <w:r w:rsidRPr="00CA44AF">
              <w:rPr>
                <w:rFonts w:ascii="Times New Roman" w:hAnsi="Times New Roman"/>
                <w:sz w:val="24"/>
                <w:szCs w:val="24"/>
              </w:rPr>
              <w:t>Лицо, с которым заключается договор, обязано предоставить заказчику:</w:t>
            </w:r>
          </w:p>
          <w:p w14:paraId="471D3F9F" w14:textId="77777777" w:rsidR="00197485" w:rsidRPr="00CA44AF" w:rsidRDefault="00197485" w:rsidP="006C3291">
            <w:pPr>
              <w:numPr>
                <w:ilvl w:val="0"/>
                <w:numId w:val="4"/>
              </w:numPr>
              <w:tabs>
                <w:tab w:val="left" w:pos="1204"/>
              </w:tabs>
              <w:ind w:left="70" w:firstLine="566"/>
              <w:jc w:val="both"/>
            </w:pPr>
            <w:r w:rsidRPr="00CA44AF">
              <w:t xml:space="preserve">подписанный и заверенный печатью </w:t>
            </w:r>
            <w:r w:rsidR="009A4732" w:rsidRPr="00CA44AF">
              <w:t xml:space="preserve">(при наличии) </w:t>
            </w:r>
            <w:r w:rsidRPr="00CA44AF">
              <w:t>со своей стороны договор;</w:t>
            </w:r>
          </w:p>
          <w:p w14:paraId="481E7EFE" w14:textId="77777777" w:rsidR="00197485" w:rsidRDefault="009A4732" w:rsidP="006C3291">
            <w:pPr>
              <w:numPr>
                <w:ilvl w:val="0"/>
                <w:numId w:val="4"/>
              </w:numPr>
              <w:tabs>
                <w:tab w:val="left" w:pos="1204"/>
              </w:tabs>
              <w:ind w:left="70" w:firstLine="566"/>
              <w:jc w:val="both"/>
            </w:pPr>
            <w:r w:rsidRPr="00CA44AF">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r w:rsidR="00197485" w:rsidRPr="00CA44AF">
              <w:t>.</w:t>
            </w:r>
          </w:p>
          <w:p w14:paraId="54FAB402" w14:textId="77777777" w:rsidR="002F62C5" w:rsidRPr="007D4746" w:rsidRDefault="002F62C5" w:rsidP="007D4746">
            <w:pPr>
              <w:pStyle w:val="af0"/>
              <w:numPr>
                <w:ilvl w:val="0"/>
                <w:numId w:val="18"/>
              </w:numPr>
              <w:tabs>
                <w:tab w:val="left" w:pos="1168"/>
                <w:tab w:val="left" w:pos="1204"/>
                <w:tab w:val="left" w:pos="1416"/>
              </w:tabs>
              <w:spacing w:after="0" w:line="240" w:lineRule="auto"/>
              <w:ind w:left="70" w:firstLine="566"/>
              <w:jc w:val="both"/>
            </w:pPr>
            <w:r w:rsidRPr="007D4746">
              <w:rPr>
                <w:rFonts w:ascii="Times New Roman" w:hAnsi="Times New Roman"/>
                <w:sz w:val="24"/>
                <w:szCs w:val="24"/>
              </w:rPr>
              <w:t xml:space="preserve">Срок заключения договора установлен </w:t>
            </w:r>
            <w:r>
              <w:rPr>
                <w:rFonts w:ascii="Times New Roman" w:hAnsi="Times New Roman"/>
                <w:sz w:val="24"/>
                <w:szCs w:val="24"/>
              </w:rPr>
              <w:t>ст.8.1. Положения.</w:t>
            </w:r>
          </w:p>
          <w:p w14:paraId="30D8937C" w14:textId="53ACEC5A" w:rsidR="00197485" w:rsidRPr="007D4746" w:rsidRDefault="00197485" w:rsidP="007D4746">
            <w:pPr>
              <w:pStyle w:val="af0"/>
              <w:numPr>
                <w:ilvl w:val="0"/>
                <w:numId w:val="18"/>
              </w:numPr>
              <w:tabs>
                <w:tab w:val="left" w:pos="1168"/>
                <w:tab w:val="left" w:pos="1204"/>
                <w:tab w:val="left" w:pos="1416"/>
              </w:tabs>
              <w:spacing w:after="0" w:line="240" w:lineRule="auto"/>
              <w:ind w:left="70" w:firstLine="566"/>
              <w:jc w:val="both"/>
              <w:rPr>
                <w:rFonts w:ascii="Times New Roman" w:hAnsi="Times New Roman"/>
                <w:sz w:val="24"/>
                <w:szCs w:val="24"/>
              </w:rPr>
            </w:pPr>
            <w:bookmarkStart w:id="101" w:name="_Ref389730904"/>
            <w:r w:rsidRPr="00CA44AF">
              <w:rPr>
                <w:rFonts w:ascii="Times New Roman" w:eastAsia="Times New Roman" w:hAnsi="Times New Roman"/>
                <w:sz w:val="24"/>
                <w:szCs w:val="24"/>
                <w:lang w:eastAsia="ru-RU"/>
              </w:rPr>
              <w:t>В случае если по окончании срока подачи заявок на участие была подана только одна заявка</w:t>
            </w:r>
            <w:r w:rsidRPr="00CA44AF">
              <w:rPr>
                <w:rFonts w:ascii="Times New Roman" w:hAnsi="Times New Roman"/>
                <w:sz w:val="24"/>
                <w:szCs w:val="24"/>
              </w:rPr>
              <w:t xml:space="preserve"> </w:t>
            </w:r>
            <w:r w:rsidR="00885D33" w:rsidRPr="007D4746">
              <w:rPr>
                <w:rFonts w:ascii="Times New Roman" w:hAnsi="Times New Roman"/>
                <w:sz w:val="24"/>
                <w:szCs w:val="24"/>
              </w:rPr>
              <w:t xml:space="preserve">(с учетом отозванных участником заявок) </w:t>
            </w:r>
            <w:r w:rsidR="00885D33" w:rsidRPr="00CA44AF">
              <w:rPr>
                <w:rFonts w:ascii="Times New Roman" w:hAnsi="Times New Roman"/>
                <w:sz w:val="24"/>
                <w:szCs w:val="24"/>
              </w:rPr>
              <w:t>заказчик:</w:t>
            </w:r>
            <w:r w:rsidR="00885D33" w:rsidRPr="007D4746">
              <w:rPr>
                <w:rFonts w:ascii="Times New Roman" w:hAnsi="Times New Roman"/>
                <w:sz w:val="24"/>
                <w:szCs w:val="24"/>
                <w:lang w:bidi="ru-RU"/>
              </w:rPr>
              <w:t xml:space="preserve"> </w:t>
            </w:r>
            <w:bookmarkEnd w:id="101"/>
          </w:p>
          <w:p w14:paraId="7F9EBEF4" w14:textId="77777777" w:rsidR="00885D33" w:rsidRDefault="007C4516" w:rsidP="006C3291">
            <w:pPr>
              <w:widowControl w:val="0"/>
              <w:numPr>
                <w:ilvl w:val="0"/>
                <w:numId w:val="24"/>
              </w:numPr>
              <w:tabs>
                <w:tab w:val="left" w:pos="1204"/>
                <w:tab w:val="left" w:pos="1276"/>
              </w:tabs>
              <w:autoSpaceDE w:val="0"/>
              <w:autoSpaceDN w:val="0"/>
              <w:adjustRightInd w:val="0"/>
              <w:ind w:left="70" w:firstLine="566"/>
              <w:jc w:val="both"/>
            </w:pPr>
            <w:r>
              <w:t xml:space="preserve">в праве </w:t>
            </w:r>
            <w:r w:rsidRPr="00CA44AF">
              <w:t>заключ</w:t>
            </w:r>
            <w:r>
              <w:t>ить</w:t>
            </w:r>
            <w:r w:rsidRPr="00CA44AF">
              <w:t xml:space="preserve"> </w:t>
            </w:r>
            <w:r w:rsidR="00197485" w:rsidRPr="00CA44AF">
              <w:t>договор с таким единственным участником закупки в</w:t>
            </w:r>
            <w:r>
              <w:t xml:space="preserve"> </w:t>
            </w:r>
            <w:r w:rsidR="00197485" w:rsidRPr="00CA44AF">
              <w:t xml:space="preserve">порядке, указанном в </w:t>
            </w:r>
            <w:r w:rsidR="00885D33">
              <w:t>ст</w:t>
            </w:r>
            <w:r w:rsidR="00415190">
              <w:t xml:space="preserve">атьи </w:t>
            </w:r>
            <w:r w:rsidR="00885D33">
              <w:t>8.1. Положения</w:t>
            </w:r>
            <w:r w:rsidR="00197485" w:rsidRPr="00CA44AF">
              <w:t>,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w:t>
            </w:r>
            <w:r w:rsidR="00885D33">
              <w:t>.</w:t>
            </w:r>
          </w:p>
          <w:p w14:paraId="08109EB7" w14:textId="77777777" w:rsidR="00415190" w:rsidRPr="007D4746" w:rsidRDefault="00415190" w:rsidP="007D4746">
            <w:pPr>
              <w:pStyle w:val="af0"/>
              <w:numPr>
                <w:ilvl w:val="0"/>
                <w:numId w:val="18"/>
              </w:numPr>
              <w:tabs>
                <w:tab w:val="left" w:pos="1168"/>
                <w:tab w:val="left" w:pos="1204"/>
                <w:tab w:val="left" w:pos="1416"/>
              </w:tabs>
              <w:spacing w:after="0" w:line="240" w:lineRule="auto"/>
              <w:ind w:left="70" w:firstLine="566"/>
              <w:jc w:val="both"/>
              <w:rPr>
                <w:sz w:val="24"/>
                <w:szCs w:val="24"/>
              </w:rPr>
            </w:pPr>
            <w:r w:rsidRPr="007D4746">
              <w:rPr>
                <w:rFonts w:ascii="Times New Roman" w:hAnsi="Times New Roman"/>
                <w:sz w:val="24"/>
                <w:szCs w:val="24"/>
              </w:rPr>
              <w:t xml:space="preserve">В случае если </w:t>
            </w:r>
            <w:r w:rsidR="007C4516">
              <w:rPr>
                <w:rFonts w:ascii="Times New Roman" w:hAnsi="Times New Roman"/>
                <w:sz w:val="24"/>
                <w:szCs w:val="24"/>
              </w:rPr>
              <w:t>заказчик</w:t>
            </w:r>
            <w:r w:rsidRPr="007D4746">
              <w:rPr>
                <w:rFonts w:ascii="Times New Roman" w:hAnsi="Times New Roman"/>
                <w:sz w:val="24"/>
                <w:szCs w:val="24"/>
              </w:rPr>
              <w:t xml:space="preserve"> принимает решение об отказе от заключения договора с единственным участником </w:t>
            </w:r>
            <w:r w:rsidR="007C4516">
              <w:rPr>
                <w:rFonts w:ascii="Times New Roman" w:hAnsi="Times New Roman"/>
                <w:sz w:val="24"/>
                <w:szCs w:val="24"/>
              </w:rPr>
              <w:t xml:space="preserve">должно быть выполнено </w:t>
            </w:r>
            <w:r w:rsidRPr="007D4746">
              <w:rPr>
                <w:rFonts w:ascii="Times New Roman" w:hAnsi="Times New Roman"/>
                <w:sz w:val="24"/>
                <w:szCs w:val="24"/>
              </w:rPr>
              <w:t>одно из следующих действий:</w:t>
            </w:r>
          </w:p>
          <w:p w14:paraId="00A58091" w14:textId="77777777" w:rsidR="00415190" w:rsidRPr="007D4746" w:rsidRDefault="007C4516" w:rsidP="007D4746">
            <w:pPr>
              <w:numPr>
                <w:ilvl w:val="0"/>
                <w:numId w:val="86"/>
              </w:numPr>
              <w:tabs>
                <w:tab w:val="left" w:pos="1204"/>
              </w:tabs>
              <w:ind w:left="0" w:firstLine="637"/>
              <w:jc w:val="both"/>
            </w:pPr>
            <w:bookmarkStart w:id="102" w:name="ч4аст64"/>
            <w:bookmarkStart w:id="103" w:name="_Ref378004639"/>
            <w:bookmarkEnd w:id="102"/>
            <w:r w:rsidRPr="00415190">
              <w:t>пров</w:t>
            </w:r>
            <w:r>
              <w:t>едение</w:t>
            </w:r>
            <w:r w:rsidRPr="00415190">
              <w:t xml:space="preserve"> повторн</w:t>
            </w:r>
            <w:r>
              <w:t>ой</w:t>
            </w:r>
            <w:r w:rsidRPr="00415190">
              <w:t xml:space="preserve"> закупк</w:t>
            </w:r>
            <w:r>
              <w:t>и</w:t>
            </w:r>
            <w:r w:rsidR="00415190">
              <w:t>, либо</w:t>
            </w:r>
          </w:p>
          <w:p w14:paraId="6841E2FC" w14:textId="53A8EE45" w:rsidR="00197485" w:rsidRPr="007C4516" w:rsidRDefault="00415190" w:rsidP="006E1F34">
            <w:pPr>
              <w:widowControl w:val="0"/>
              <w:numPr>
                <w:ilvl w:val="0"/>
                <w:numId w:val="24"/>
              </w:numPr>
              <w:tabs>
                <w:tab w:val="left" w:pos="1204"/>
                <w:tab w:val="left" w:pos="1276"/>
              </w:tabs>
              <w:autoSpaceDE w:val="0"/>
              <w:autoSpaceDN w:val="0"/>
              <w:adjustRightInd w:val="0"/>
              <w:ind w:left="70" w:firstLine="566"/>
              <w:jc w:val="both"/>
              <w:rPr>
                <w:spacing w:val="-6"/>
              </w:rPr>
            </w:pPr>
            <w:r w:rsidRPr="007D4746">
              <w:t xml:space="preserve">отказ от </w:t>
            </w:r>
            <w:bookmarkStart w:id="104" w:name="_Hlt310534277"/>
            <w:bookmarkEnd w:id="103"/>
            <w:bookmarkEnd w:id="104"/>
            <w:r w:rsidR="007C4516">
              <w:rPr>
                <w:lang w:eastAsia="en-US"/>
              </w:rPr>
              <w:t>проведения закупки</w:t>
            </w:r>
            <w:r w:rsidRPr="000D220D">
              <w:t>.</w:t>
            </w:r>
          </w:p>
        </w:tc>
      </w:tr>
      <w:tr w:rsidR="00197485" w:rsidRPr="00CA44AF" w14:paraId="67E31112" w14:textId="77777777" w:rsidTr="006F2EEC">
        <w:trPr>
          <w:trHeight w:val="194"/>
        </w:trPr>
        <w:tc>
          <w:tcPr>
            <w:tcW w:w="568" w:type="dxa"/>
          </w:tcPr>
          <w:p w14:paraId="2188BE41" w14:textId="77777777" w:rsidR="00197485" w:rsidRPr="00CA44AF" w:rsidRDefault="00197485" w:rsidP="00197485">
            <w:pPr>
              <w:numPr>
                <w:ilvl w:val="0"/>
                <w:numId w:val="3"/>
              </w:numPr>
              <w:tabs>
                <w:tab w:val="num" w:pos="786"/>
              </w:tabs>
              <w:ind w:left="0" w:hanging="15"/>
              <w:jc w:val="center"/>
            </w:pPr>
            <w:bookmarkStart w:id="105" w:name="_Ref401223818"/>
          </w:p>
        </w:tc>
        <w:tc>
          <w:tcPr>
            <w:tcW w:w="2268" w:type="dxa"/>
          </w:tcPr>
          <w:p w14:paraId="15F7785E" w14:textId="519E4A19" w:rsidR="00197485" w:rsidRPr="00CA44AF" w:rsidRDefault="00197485" w:rsidP="00A21564">
            <w:pPr>
              <w:ind w:right="153"/>
              <w:rPr>
                <w:spacing w:val="-6"/>
              </w:rPr>
            </w:pPr>
            <w:bookmarkStart w:id="106" w:name="_Toc247716281"/>
            <w:bookmarkStart w:id="107" w:name="_Ref307226092"/>
            <w:bookmarkStart w:id="108" w:name="_Ref375848735"/>
            <w:bookmarkStart w:id="109" w:name="_Toc368984333"/>
            <w:bookmarkStart w:id="110" w:name="_Toc391380982"/>
            <w:bookmarkStart w:id="111" w:name="_Toc383097271"/>
            <w:bookmarkEnd w:id="105"/>
            <w:r w:rsidRPr="00CA44AF">
              <w:rPr>
                <w:spacing w:val="-6"/>
              </w:rPr>
              <w:t>Отказ заказчика от заключения договора</w:t>
            </w:r>
            <w:bookmarkEnd w:id="106"/>
            <w:bookmarkEnd w:id="107"/>
            <w:bookmarkEnd w:id="108"/>
            <w:bookmarkEnd w:id="109"/>
            <w:bookmarkEnd w:id="110"/>
            <w:bookmarkEnd w:id="111"/>
          </w:p>
        </w:tc>
        <w:tc>
          <w:tcPr>
            <w:tcW w:w="12616" w:type="dxa"/>
          </w:tcPr>
          <w:p w14:paraId="51D15CD4" w14:textId="1F8DA05F" w:rsidR="00197485" w:rsidRPr="00CA44AF" w:rsidRDefault="00197485" w:rsidP="006C3291">
            <w:pPr>
              <w:pStyle w:val="af0"/>
              <w:numPr>
                <w:ilvl w:val="0"/>
                <w:numId w:val="25"/>
              </w:numPr>
              <w:tabs>
                <w:tab w:val="left" w:pos="1204"/>
                <w:tab w:val="left" w:pos="1416"/>
              </w:tabs>
              <w:spacing w:after="0" w:line="240" w:lineRule="auto"/>
              <w:ind w:left="70" w:firstLine="566"/>
              <w:contextualSpacing w:val="0"/>
              <w:jc w:val="both"/>
              <w:rPr>
                <w:rFonts w:ascii="Times New Roman" w:hAnsi="Times New Roman"/>
                <w:sz w:val="24"/>
                <w:szCs w:val="24"/>
              </w:rPr>
            </w:pPr>
            <w:bookmarkStart w:id="112" w:name="_Ref352159239"/>
            <w:r w:rsidRPr="00CA44AF">
              <w:rPr>
                <w:rFonts w:ascii="Times New Roman" w:eastAsia="Times New Roman" w:hAnsi="Times New Roman"/>
                <w:sz w:val="24"/>
                <w:szCs w:val="24"/>
                <w:lang w:eastAsia="ru-RU"/>
              </w:rPr>
              <w:t>Отказ от заключения договора</w:t>
            </w:r>
            <w:r w:rsidR="0005104F">
              <w:rPr>
                <w:rFonts w:ascii="Times New Roman" w:eastAsia="Times New Roman" w:hAnsi="Times New Roman"/>
                <w:sz w:val="24"/>
                <w:szCs w:val="24"/>
                <w:lang w:eastAsia="ru-RU"/>
              </w:rPr>
              <w:t xml:space="preserve"> </w:t>
            </w:r>
            <w:r w:rsidRPr="00CA44AF">
              <w:rPr>
                <w:rFonts w:ascii="Times New Roman" w:eastAsia="Times New Roman" w:hAnsi="Times New Roman"/>
                <w:sz w:val="24"/>
                <w:szCs w:val="24"/>
                <w:lang w:eastAsia="ru-RU"/>
              </w:rPr>
              <w:t>осуществляется в соответствии с</w:t>
            </w:r>
            <w:r w:rsidR="007C4516">
              <w:rPr>
                <w:rFonts w:ascii="Times New Roman" w:eastAsia="Times New Roman" w:hAnsi="Times New Roman"/>
                <w:sz w:val="24"/>
                <w:szCs w:val="24"/>
                <w:lang w:eastAsia="ru-RU"/>
              </w:rPr>
              <w:t xml:space="preserve"> </w:t>
            </w:r>
            <w:r w:rsidR="009A4732" w:rsidRPr="000D220D">
              <w:rPr>
                <w:rFonts w:ascii="Times New Roman" w:eastAsia="Times New Roman" w:hAnsi="Times New Roman"/>
                <w:sz w:val="24"/>
                <w:szCs w:val="24"/>
                <w:lang w:eastAsia="ru-RU"/>
              </w:rPr>
              <w:t>частью</w:t>
            </w:r>
            <w:r w:rsidR="007C4516">
              <w:rPr>
                <w:rFonts w:ascii="Times New Roman" w:eastAsia="Times New Roman" w:hAnsi="Times New Roman"/>
                <w:sz w:val="24"/>
                <w:szCs w:val="24"/>
                <w:lang w:eastAsia="ru-RU"/>
              </w:rPr>
              <w:t xml:space="preserve"> </w:t>
            </w:r>
            <w:r w:rsidR="000B6C5A" w:rsidRPr="000D220D">
              <w:rPr>
                <w:rFonts w:ascii="Times New Roman" w:eastAsia="Times New Roman" w:hAnsi="Times New Roman"/>
                <w:sz w:val="24"/>
                <w:szCs w:val="24"/>
                <w:lang w:eastAsia="ru-RU"/>
              </w:rPr>
              <w:t>2</w:t>
            </w:r>
            <w:r w:rsidRPr="000D220D">
              <w:rPr>
                <w:rFonts w:ascii="Times New Roman" w:eastAsia="Times New Roman" w:hAnsi="Times New Roman"/>
                <w:sz w:val="24"/>
                <w:szCs w:val="24"/>
                <w:lang w:eastAsia="ru-RU"/>
              </w:rPr>
              <w:t xml:space="preserve"> стать</w:t>
            </w:r>
            <w:r w:rsidR="009A4732" w:rsidRPr="000D220D">
              <w:rPr>
                <w:rFonts w:ascii="Times New Roman" w:eastAsia="Times New Roman" w:hAnsi="Times New Roman"/>
                <w:sz w:val="24"/>
                <w:szCs w:val="24"/>
                <w:lang w:eastAsia="ru-RU"/>
              </w:rPr>
              <w:t>и</w:t>
            </w:r>
            <w:r w:rsidR="007C4516">
              <w:rPr>
                <w:rFonts w:ascii="Times New Roman" w:eastAsia="Times New Roman" w:hAnsi="Times New Roman"/>
                <w:sz w:val="24"/>
                <w:szCs w:val="24"/>
                <w:lang w:eastAsia="ru-RU"/>
              </w:rPr>
              <w:t xml:space="preserve"> </w:t>
            </w:r>
            <w:r w:rsidR="00623240" w:rsidRPr="000D220D">
              <w:rPr>
                <w:rFonts w:ascii="Times New Roman" w:eastAsia="Times New Roman" w:hAnsi="Times New Roman"/>
                <w:sz w:val="24"/>
                <w:szCs w:val="24"/>
                <w:lang w:eastAsia="ru-RU"/>
              </w:rPr>
              <w:t>8</w:t>
            </w:r>
            <w:r w:rsidR="000B6C5A" w:rsidRPr="000D220D">
              <w:rPr>
                <w:rFonts w:ascii="Times New Roman" w:eastAsia="Times New Roman" w:hAnsi="Times New Roman"/>
                <w:sz w:val="24"/>
                <w:szCs w:val="24"/>
                <w:lang w:eastAsia="ru-RU"/>
              </w:rPr>
              <w:t>.4</w:t>
            </w:r>
            <w:r w:rsidR="00623240" w:rsidRPr="000D220D">
              <w:rPr>
                <w:rFonts w:ascii="Times New Roman" w:eastAsia="Times New Roman" w:hAnsi="Times New Roman"/>
                <w:sz w:val="24"/>
                <w:szCs w:val="24"/>
                <w:lang w:eastAsia="ru-RU"/>
              </w:rPr>
              <w:t xml:space="preserve"> Положения</w:t>
            </w:r>
            <w:r w:rsidRPr="000D220D">
              <w:rPr>
                <w:rFonts w:ascii="Times New Roman" w:eastAsia="Times New Roman" w:hAnsi="Times New Roman"/>
                <w:sz w:val="24"/>
                <w:szCs w:val="24"/>
                <w:lang w:eastAsia="ru-RU"/>
              </w:rPr>
              <w:t>.</w:t>
            </w:r>
            <w:bookmarkEnd w:id="112"/>
          </w:p>
        </w:tc>
      </w:tr>
      <w:tr w:rsidR="00197485" w:rsidRPr="00CA44AF" w14:paraId="59525473" w14:textId="77777777" w:rsidTr="006F2EEC">
        <w:trPr>
          <w:trHeight w:val="194"/>
        </w:trPr>
        <w:tc>
          <w:tcPr>
            <w:tcW w:w="568" w:type="dxa"/>
          </w:tcPr>
          <w:p w14:paraId="0D12DA80" w14:textId="77777777" w:rsidR="00197485" w:rsidRPr="00CA44AF" w:rsidRDefault="00197485" w:rsidP="00197485">
            <w:pPr>
              <w:numPr>
                <w:ilvl w:val="0"/>
                <w:numId w:val="3"/>
              </w:numPr>
              <w:tabs>
                <w:tab w:val="num" w:pos="786"/>
              </w:tabs>
              <w:ind w:left="0" w:hanging="15"/>
              <w:jc w:val="center"/>
            </w:pPr>
            <w:bookmarkStart w:id="113" w:name="_Ref397617142"/>
          </w:p>
        </w:tc>
        <w:tc>
          <w:tcPr>
            <w:tcW w:w="2268" w:type="dxa"/>
          </w:tcPr>
          <w:p w14:paraId="275516C0" w14:textId="6091485D" w:rsidR="00197485" w:rsidRPr="00CA44AF" w:rsidRDefault="00197485" w:rsidP="00A21564">
            <w:pPr>
              <w:ind w:right="153"/>
              <w:jc w:val="both"/>
            </w:pPr>
            <w:bookmarkStart w:id="114" w:name="_Ref311059287"/>
            <w:bookmarkStart w:id="115" w:name="_Ref311060615"/>
            <w:bookmarkStart w:id="116" w:name="_Toc368984334"/>
            <w:bookmarkStart w:id="117" w:name="_Toc391380983"/>
            <w:bookmarkStart w:id="118" w:name="_Toc383097272"/>
            <w:bookmarkEnd w:id="113"/>
            <w:r w:rsidRPr="00CA44AF">
              <w:t>Последствия уклонения участника от заключения договора</w:t>
            </w:r>
            <w:bookmarkEnd w:id="114"/>
            <w:bookmarkEnd w:id="115"/>
            <w:bookmarkEnd w:id="116"/>
            <w:bookmarkEnd w:id="117"/>
            <w:bookmarkEnd w:id="118"/>
            <w:r w:rsidRPr="00CA44AF">
              <w:t>, случаи внесения сведений об участнике в реестр недобросовестных поставщиков</w:t>
            </w:r>
          </w:p>
        </w:tc>
        <w:tc>
          <w:tcPr>
            <w:tcW w:w="12616" w:type="dxa"/>
          </w:tcPr>
          <w:p w14:paraId="06568AB6" w14:textId="77777777" w:rsidR="00197485" w:rsidRPr="00CA44AF" w:rsidRDefault="00197485" w:rsidP="006C3291">
            <w:pPr>
              <w:pStyle w:val="ae"/>
              <w:numPr>
                <w:ilvl w:val="0"/>
                <w:numId w:val="19"/>
              </w:numPr>
              <w:tabs>
                <w:tab w:val="left" w:pos="1204"/>
                <w:tab w:val="left" w:pos="1416"/>
              </w:tabs>
              <w:spacing w:before="0" w:beforeAutospacing="0" w:after="0" w:afterAutospacing="0"/>
              <w:ind w:left="70" w:firstLine="566"/>
              <w:jc w:val="both"/>
            </w:pPr>
            <w:r w:rsidRPr="00CA44AF">
              <w:t xml:space="preserve">Лицо, с которым заключается договор, признается уклонившимся от заключения договора по основаниям, предусмотренным статьей </w:t>
            </w:r>
            <w:r w:rsidR="00623240">
              <w:t>8</w:t>
            </w:r>
            <w:r w:rsidR="002E3902" w:rsidRPr="00CA44AF">
              <w:t xml:space="preserve">.5 </w:t>
            </w:r>
            <w:r w:rsidR="00623240">
              <w:t>Положения</w:t>
            </w:r>
            <w:r w:rsidRPr="00CA44AF">
              <w:t xml:space="preserve">. </w:t>
            </w:r>
          </w:p>
          <w:p w14:paraId="41141C1E" w14:textId="77777777" w:rsidR="00197485" w:rsidRPr="00CA44AF" w:rsidRDefault="00197485" w:rsidP="006E1F34">
            <w:pPr>
              <w:pStyle w:val="ae"/>
              <w:tabs>
                <w:tab w:val="left" w:pos="1204"/>
                <w:tab w:val="left" w:pos="1416"/>
              </w:tabs>
              <w:spacing w:before="0" w:beforeAutospacing="0" w:after="0" w:afterAutospacing="0"/>
              <w:ind w:left="636" w:firstLine="568"/>
              <w:jc w:val="both"/>
            </w:pPr>
            <w:r w:rsidRPr="00CA44AF">
              <w:t>В случае уклонения лица, с которым заключается договор, о</w:t>
            </w:r>
            <w:r w:rsidR="00623240">
              <w:t xml:space="preserve">т подписания договора, заказчик </w:t>
            </w:r>
            <w:r w:rsidRPr="00CA44AF">
              <w:t xml:space="preserve">направляет </w:t>
            </w:r>
            <w:r w:rsidR="00A151AE">
              <w:t xml:space="preserve">УО </w:t>
            </w:r>
            <w:r w:rsidR="003629DE">
              <w:t xml:space="preserve">обращение о размещении </w:t>
            </w:r>
            <w:r w:rsidRPr="00CA44AF">
              <w:t>сведений о таком лице в реестр недобросовестных поставщи</w:t>
            </w:r>
            <w:r w:rsidR="00623240">
              <w:t>ков</w:t>
            </w:r>
            <w:r w:rsidR="0005104F">
              <w:t xml:space="preserve"> Заказчика</w:t>
            </w:r>
            <w:r w:rsidR="00623240">
              <w:t>.</w:t>
            </w:r>
          </w:p>
          <w:p w14:paraId="3B8786FC" w14:textId="77777777" w:rsidR="00197485" w:rsidRPr="00CA44AF" w:rsidRDefault="00197485" w:rsidP="007D4746">
            <w:pPr>
              <w:pStyle w:val="ae"/>
              <w:numPr>
                <w:ilvl w:val="0"/>
                <w:numId w:val="19"/>
              </w:numPr>
              <w:tabs>
                <w:tab w:val="left" w:pos="1204"/>
                <w:tab w:val="left" w:pos="1416"/>
              </w:tabs>
              <w:spacing w:before="0" w:beforeAutospacing="0" w:after="0" w:afterAutospacing="0"/>
              <w:ind w:left="70" w:firstLine="566"/>
              <w:jc w:val="both"/>
            </w:pPr>
            <w:r w:rsidRPr="00CA44AF">
              <w:t>Сведения об участнике закупки вносятся в РНП</w:t>
            </w:r>
            <w:r w:rsidR="00236B12">
              <w:t xml:space="preserve"> в соответствии с частью </w:t>
            </w:r>
            <w:r w:rsidR="00A42FBD">
              <w:t>2 ст</w:t>
            </w:r>
            <w:r w:rsidR="00236B12">
              <w:t xml:space="preserve">атьи </w:t>
            </w:r>
            <w:r w:rsidR="00A42FBD">
              <w:t>9.1 Положения</w:t>
            </w:r>
            <w:r w:rsidR="0005104F">
              <w:t>, Приложением № 6 к Положению</w:t>
            </w:r>
            <w:r w:rsidR="00A42FBD">
              <w:t>.</w:t>
            </w:r>
            <w:r w:rsidRPr="00CA44AF">
              <w:t xml:space="preserve"> </w:t>
            </w:r>
          </w:p>
        </w:tc>
      </w:tr>
    </w:tbl>
    <w:p w14:paraId="467EB6FD" w14:textId="77777777" w:rsidR="00C743E1" w:rsidRPr="007D4746" w:rsidRDefault="00C743E1" w:rsidP="00C743E1"/>
    <w:p w14:paraId="063EE161" w14:textId="77777777" w:rsidR="00197485" w:rsidRPr="00CA44AF" w:rsidRDefault="00197485" w:rsidP="00FC4ABD">
      <w:pPr>
        <w:pStyle w:val="10"/>
        <w:numPr>
          <w:ilvl w:val="0"/>
          <w:numId w:val="0"/>
        </w:numPr>
        <w:tabs>
          <w:tab w:val="left" w:pos="426"/>
        </w:tabs>
        <w:ind w:left="-426"/>
        <w:jc w:val="left"/>
        <w:rPr>
          <w:sz w:val="28"/>
          <w:szCs w:val="28"/>
        </w:rPr>
      </w:pPr>
      <w:bookmarkStart w:id="119" w:name="_Раздел_2"/>
      <w:bookmarkEnd w:id="119"/>
      <w:r w:rsidRPr="00CA44AF">
        <w:rPr>
          <w:sz w:val="28"/>
          <w:szCs w:val="28"/>
        </w:rPr>
        <w:t>Раздел 2</w:t>
      </w:r>
    </w:p>
    <w:p w14:paraId="3558F512" w14:textId="77777777" w:rsidR="00197485" w:rsidRPr="00CA44AF" w:rsidRDefault="00197485" w:rsidP="00A718AB">
      <w:pPr>
        <w:keepNext/>
      </w:pPr>
    </w:p>
    <w:p w14:paraId="30BE7B2C" w14:textId="77777777" w:rsidR="00197485" w:rsidRPr="00CA44AF" w:rsidRDefault="00197485" w:rsidP="00A718AB">
      <w:pPr>
        <w:keepNext/>
        <w:jc w:val="center"/>
        <w:rPr>
          <w:b/>
        </w:rPr>
      </w:pPr>
      <w:r w:rsidRPr="00CA44AF">
        <w:rPr>
          <w:b/>
        </w:rPr>
        <w:t>ПОРЯДОК ПРОВЕДЕНИЯ РЕДУКЦИОНА</w:t>
      </w:r>
      <w:r w:rsidR="0049688E">
        <w:rPr>
          <w:b/>
        </w:rPr>
        <w:t xml:space="preserve"> В ЭЛЕКТРОННОЙ ФОРМЕ</w:t>
      </w:r>
    </w:p>
    <w:p w14:paraId="16881357" w14:textId="77777777" w:rsidR="00197485" w:rsidRPr="00CA44AF" w:rsidRDefault="00197485" w:rsidP="00A718AB">
      <w:pPr>
        <w:keepNext/>
      </w:pPr>
    </w:p>
    <w:p w14:paraId="7D5AA799" w14:textId="77777777" w:rsidR="00197485" w:rsidRPr="00CA44AF" w:rsidRDefault="00197485" w:rsidP="00A5670C">
      <w:pPr>
        <w:jc w:val="center"/>
        <w:rPr>
          <w:b/>
          <w:i/>
        </w:rPr>
      </w:pPr>
      <w:r w:rsidRPr="00CA44AF">
        <w:rPr>
          <w:b/>
          <w:i/>
        </w:rPr>
        <w:t xml:space="preserve"> </w:t>
      </w:r>
    </w:p>
    <w:p w14:paraId="19DCA53A" w14:textId="77777777" w:rsidR="00197485" w:rsidRPr="00CA44AF" w:rsidRDefault="00197485" w:rsidP="00107EAA"/>
    <w:p w14:paraId="40BB534C"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295A1CCC" w14:textId="77777777" w:rsidTr="006F2EEC">
        <w:trPr>
          <w:trHeight w:val="440"/>
          <w:tblHeader/>
        </w:trPr>
        <w:tc>
          <w:tcPr>
            <w:tcW w:w="568" w:type="dxa"/>
            <w:vAlign w:val="center"/>
          </w:tcPr>
          <w:p w14:paraId="6D777169" w14:textId="77777777" w:rsidR="00197485" w:rsidRPr="00CA44AF" w:rsidRDefault="00197485" w:rsidP="00A21564">
            <w:pPr>
              <w:jc w:val="center"/>
            </w:pPr>
            <w:r w:rsidRPr="00CA44AF">
              <w:t xml:space="preserve">№ </w:t>
            </w:r>
          </w:p>
        </w:tc>
        <w:tc>
          <w:tcPr>
            <w:tcW w:w="2268" w:type="dxa"/>
            <w:vAlign w:val="center"/>
          </w:tcPr>
          <w:p w14:paraId="1A46AB14"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241DE154" w14:textId="77777777" w:rsidR="00197485" w:rsidRPr="00CA44AF" w:rsidRDefault="00197485" w:rsidP="00A21564">
            <w:pPr>
              <w:pStyle w:val="24"/>
              <w:ind w:right="153" w:firstLine="0"/>
              <w:jc w:val="center"/>
              <w:rPr>
                <w:bCs/>
              </w:rPr>
            </w:pPr>
            <w:r w:rsidRPr="00CA44AF">
              <w:t>Содержание</w:t>
            </w:r>
          </w:p>
        </w:tc>
      </w:tr>
      <w:tr w:rsidR="00197485" w:rsidRPr="00CA44AF" w14:paraId="1ECB274F" w14:textId="77777777" w:rsidTr="006F2EEC">
        <w:trPr>
          <w:trHeight w:val="184"/>
        </w:trPr>
        <w:tc>
          <w:tcPr>
            <w:tcW w:w="568" w:type="dxa"/>
          </w:tcPr>
          <w:p w14:paraId="010F8A51" w14:textId="77777777" w:rsidR="00197485" w:rsidRPr="00CA44AF" w:rsidRDefault="00197485" w:rsidP="00E35179">
            <w:pPr>
              <w:pStyle w:val="af0"/>
              <w:numPr>
                <w:ilvl w:val="0"/>
                <w:numId w:val="38"/>
              </w:numPr>
              <w:tabs>
                <w:tab w:val="left" w:pos="354"/>
              </w:tabs>
              <w:spacing w:after="0"/>
              <w:ind w:left="0" w:firstLine="210"/>
              <w:contextualSpacing w:val="0"/>
            </w:pPr>
          </w:p>
        </w:tc>
        <w:tc>
          <w:tcPr>
            <w:tcW w:w="2268" w:type="dxa"/>
          </w:tcPr>
          <w:p w14:paraId="4C39EE7C"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657EF991" w14:textId="77777777" w:rsidR="00236B12" w:rsidRPr="00724819" w:rsidRDefault="00236B12" w:rsidP="007D4746">
            <w:pPr>
              <w:pStyle w:val="Times12"/>
              <w:numPr>
                <w:ilvl w:val="0"/>
                <w:numId w:val="87"/>
              </w:numPr>
              <w:tabs>
                <w:tab w:val="left" w:pos="1204"/>
              </w:tabs>
              <w:ind w:right="153" w:hanging="83"/>
            </w:pPr>
            <w:r w:rsidRPr="00CA44AF">
              <w:rPr>
                <w:bCs w:val="0"/>
              </w:rPr>
              <w:t xml:space="preserve">Принять участие </w:t>
            </w:r>
            <w:r>
              <w:rPr>
                <w:bCs w:val="0"/>
              </w:rPr>
              <w:t>в закупке может любой поставщик</w:t>
            </w:r>
            <w:r w:rsidRPr="00CA44AF">
              <w:rPr>
                <w:bCs w:val="0"/>
              </w:rPr>
              <w:t xml:space="preserve"> независимо от организационно-правовой формы, формы собственности, места нахождения и места происхождения капитала. </w:t>
            </w:r>
          </w:p>
          <w:p w14:paraId="533911E8" w14:textId="77777777" w:rsidR="00236B12" w:rsidRPr="00CA44AF" w:rsidRDefault="00236B12" w:rsidP="00236B12">
            <w:pPr>
              <w:pStyle w:val="Times12"/>
              <w:numPr>
                <w:ilvl w:val="0"/>
                <w:numId w:val="87"/>
              </w:numPr>
              <w:tabs>
                <w:tab w:val="left" w:pos="1204"/>
              </w:tabs>
              <w:ind w:left="70" w:right="153" w:firstLine="566"/>
            </w:pPr>
            <w:r>
              <w:t xml:space="preserve">Информация и документы по данной закупке публикуются на ЭТП. </w:t>
            </w:r>
          </w:p>
          <w:p w14:paraId="4F70D024" w14:textId="77777777" w:rsidR="00236B12" w:rsidRPr="00CA44AF" w:rsidRDefault="00236B12" w:rsidP="00236B12">
            <w:pPr>
              <w:pStyle w:val="Times12"/>
              <w:numPr>
                <w:ilvl w:val="0"/>
                <w:numId w:val="87"/>
              </w:numPr>
              <w:tabs>
                <w:tab w:val="left" w:pos="1204"/>
              </w:tabs>
              <w:ind w:left="70" w:right="153" w:firstLine="566"/>
            </w:pPr>
            <w:r>
              <w:t xml:space="preserve">Доступ участникам к </w:t>
            </w:r>
            <w:r w:rsidRPr="00CA44AF">
              <w:t>закупочной документации (далее</w:t>
            </w:r>
            <w:r>
              <w:t xml:space="preserve"> по разделу</w:t>
            </w:r>
            <w:r w:rsidRPr="00CA44AF">
              <w:t xml:space="preserve"> – документация)</w:t>
            </w:r>
            <w:r>
              <w:t>, размещенной</w:t>
            </w:r>
            <w:r w:rsidRPr="00CA44AF">
              <w:t xml:space="preserve"> </w:t>
            </w:r>
            <w:r>
              <w:t xml:space="preserve">на ЭТП, </w:t>
            </w:r>
            <w:r w:rsidRPr="00CA44AF">
              <w:t>предоставляется согласно правилам данной ЭТП</w:t>
            </w:r>
            <w:r>
              <w:t>, с</w:t>
            </w:r>
            <w:r w:rsidRPr="00CA44AF">
              <w:t xml:space="preserve"> даты официальной публикации</w:t>
            </w:r>
            <w:r w:rsidRPr="00CA44AF" w:rsidDel="00A16E2A">
              <w:t xml:space="preserve"> </w:t>
            </w:r>
            <w:r w:rsidRPr="00CA44AF">
              <w:t>извещения</w:t>
            </w:r>
            <w:r w:rsidRPr="00B76DCA">
              <w:rPr>
                <w:bCs w:val="0"/>
                <w:szCs w:val="24"/>
              </w:rPr>
              <w:t xml:space="preserve"> </w:t>
            </w:r>
            <w:r w:rsidRPr="00B76DCA">
              <w:t>о проведении закупки</w:t>
            </w:r>
            <w:r>
              <w:t>.</w:t>
            </w:r>
          </w:p>
          <w:p w14:paraId="35EDCD45" w14:textId="77777777" w:rsidR="00236B12" w:rsidRDefault="00236B12" w:rsidP="00236B12">
            <w:pPr>
              <w:pStyle w:val="Times12"/>
              <w:numPr>
                <w:ilvl w:val="0"/>
                <w:numId w:val="87"/>
              </w:numPr>
              <w:tabs>
                <w:tab w:val="left" w:pos="1204"/>
              </w:tabs>
              <w:ind w:left="70" w:right="153" w:firstLine="566"/>
            </w:pPr>
            <w:r w:rsidRPr="00CA44AF">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w:t>
            </w:r>
            <w:r w:rsidR="00A22A8E">
              <w:t>.</w:t>
            </w:r>
            <w:r w:rsidRPr="00CA44AF">
              <w:t xml:space="preserve"> </w:t>
            </w:r>
          </w:p>
          <w:p w14:paraId="749BF9CD" w14:textId="2FB3ABB9" w:rsidR="009D1683" w:rsidRPr="00474D20" w:rsidRDefault="0005104F" w:rsidP="00C87722">
            <w:pPr>
              <w:pStyle w:val="Times12"/>
              <w:numPr>
                <w:ilvl w:val="0"/>
                <w:numId w:val="87"/>
              </w:numPr>
              <w:tabs>
                <w:tab w:val="left" w:pos="1204"/>
              </w:tabs>
              <w:ind w:left="70" w:right="153" w:firstLine="566"/>
            </w:pPr>
            <w:r>
              <w:t>Итоговый п</w:t>
            </w:r>
            <w:r w:rsidR="00236B12">
              <w:t>ротокол размеща</w:t>
            </w:r>
            <w:r>
              <w:t>е</w:t>
            </w:r>
            <w:r w:rsidR="00236B12">
              <w:t xml:space="preserve">тся на ЭТП. Срок </w:t>
            </w:r>
            <w:r w:rsidR="00A22A8E">
              <w:t>подготовки</w:t>
            </w:r>
            <w:r w:rsidR="00236B12">
              <w:t xml:space="preserve"> и размещения протоколов</w:t>
            </w:r>
            <w:r w:rsidR="00236B12" w:rsidRPr="00B7188A">
              <w:t xml:space="preserve"> </w:t>
            </w:r>
            <w:r w:rsidR="00236B12">
              <w:t>должен составлять не более 1</w:t>
            </w:r>
            <w:r w:rsidR="00236B12" w:rsidRPr="00B7188A">
              <w:t xml:space="preserve"> (</w:t>
            </w:r>
            <w:r w:rsidR="00236B12">
              <w:t>одного) рабочего дня</w:t>
            </w:r>
            <w:r w:rsidR="00236B12" w:rsidRPr="00B7188A">
              <w:t xml:space="preserve"> </w:t>
            </w:r>
            <w:r w:rsidR="00A22A8E">
              <w:t xml:space="preserve">с момента </w:t>
            </w:r>
            <w:r>
              <w:t xml:space="preserve">его </w:t>
            </w:r>
            <w:r w:rsidR="00A22A8E">
              <w:t>подписания председателем и секретарем закупочной комиссии, если иное не предусмотрено настоящим приложением</w:t>
            </w:r>
            <w:r w:rsidR="00A22A8E" w:rsidRPr="00B7188A">
              <w:t>.</w:t>
            </w:r>
          </w:p>
        </w:tc>
      </w:tr>
      <w:tr w:rsidR="00197485" w:rsidRPr="00CA44AF" w14:paraId="1AEC11B9" w14:textId="77777777" w:rsidTr="006F2EEC">
        <w:trPr>
          <w:trHeight w:val="955"/>
        </w:trPr>
        <w:tc>
          <w:tcPr>
            <w:tcW w:w="568" w:type="dxa"/>
          </w:tcPr>
          <w:p w14:paraId="72AFC2A9" w14:textId="77777777" w:rsidR="00197485" w:rsidRPr="00CA44AF" w:rsidRDefault="00197485" w:rsidP="00E35179">
            <w:pPr>
              <w:pStyle w:val="af0"/>
              <w:numPr>
                <w:ilvl w:val="0"/>
                <w:numId w:val="38"/>
              </w:numPr>
              <w:tabs>
                <w:tab w:val="left" w:pos="354"/>
              </w:tabs>
              <w:spacing w:after="0"/>
              <w:ind w:left="0" w:firstLine="210"/>
              <w:contextualSpacing w:val="0"/>
            </w:pPr>
          </w:p>
        </w:tc>
        <w:tc>
          <w:tcPr>
            <w:tcW w:w="2268" w:type="dxa"/>
          </w:tcPr>
          <w:p w14:paraId="5BCBB9BD"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31A17AAD" w14:textId="77777777" w:rsidR="00F24E66" w:rsidRDefault="00B12279" w:rsidP="001D528E">
            <w:pPr>
              <w:pStyle w:val="Times12"/>
              <w:numPr>
                <w:ilvl w:val="1"/>
                <w:numId w:val="40"/>
              </w:numPr>
              <w:tabs>
                <w:tab w:val="left" w:pos="615"/>
                <w:tab w:val="left" w:pos="1132"/>
                <w:tab w:val="left" w:pos="1204"/>
              </w:tabs>
              <w:ind w:left="70" w:right="153" w:firstLine="567"/>
              <w:rPr>
                <w:szCs w:val="24"/>
              </w:rPr>
            </w:pPr>
            <w:r>
              <w:rPr>
                <w:szCs w:val="24"/>
              </w:rPr>
              <w:t xml:space="preserve">Разъяснение положений документации осуществляется в порядке </w:t>
            </w:r>
            <w:r w:rsidR="00476DA0">
              <w:rPr>
                <w:szCs w:val="24"/>
              </w:rPr>
              <w:t xml:space="preserve">и </w:t>
            </w:r>
            <w:r w:rsidR="00CF26BE">
              <w:rPr>
                <w:szCs w:val="24"/>
              </w:rPr>
              <w:t xml:space="preserve">с соблюдением сроков </w:t>
            </w:r>
            <w:r>
              <w:rPr>
                <w:szCs w:val="24"/>
              </w:rPr>
              <w:t>согласно пункту </w:t>
            </w:r>
            <w:r>
              <w:rPr>
                <w:szCs w:val="24"/>
              </w:rPr>
              <w:fldChar w:fldCharType="begin"/>
            </w:r>
            <w:r>
              <w:rPr>
                <w:szCs w:val="24"/>
              </w:rPr>
              <w:instrText xml:space="preserve"> REF _Ref514691694 \r \h </w:instrText>
            </w:r>
            <w:r>
              <w:rPr>
                <w:szCs w:val="24"/>
              </w:rPr>
            </w:r>
            <w:r>
              <w:rPr>
                <w:szCs w:val="24"/>
              </w:rPr>
              <w:fldChar w:fldCharType="separate"/>
            </w:r>
            <w:r w:rsidR="009227AD">
              <w:rPr>
                <w:szCs w:val="24"/>
              </w:rPr>
              <w:t>2</w:t>
            </w:r>
            <w:r>
              <w:rPr>
                <w:szCs w:val="24"/>
              </w:rPr>
              <w:fldChar w:fldCharType="end"/>
            </w:r>
            <w:r>
              <w:rPr>
                <w:szCs w:val="24"/>
              </w:rPr>
              <w:t xml:space="preserve"> раздела 1 настоящего приложения</w:t>
            </w:r>
            <w:r w:rsidR="00476DA0">
              <w:rPr>
                <w:szCs w:val="24"/>
              </w:rPr>
              <w:t>.</w:t>
            </w:r>
          </w:p>
        </w:tc>
      </w:tr>
      <w:tr w:rsidR="00197485" w:rsidRPr="00CA44AF" w14:paraId="1CCB4FFE" w14:textId="77777777" w:rsidTr="006F2EEC">
        <w:trPr>
          <w:trHeight w:val="246"/>
        </w:trPr>
        <w:tc>
          <w:tcPr>
            <w:tcW w:w="568" w:type="dxa"/>
          </w:tcPr>
          <w:p w14:paraId="6D7095A2" w14:textId="77777777" w:rsidR="00197485" w:rsidRPr="00CA44AF" w:rsidRDefault="00197485" w:rsidP="00E35179">
            <w:pPr>
              <w:pStyle w:val="af0"/>
              <w:numPr>
                <w:ilvl w:val="0"/>
                <w:numId w:val="38"/>
              </w:numPr>
              <w:tabs>
                <w:tab w:val="left" w:pos="354"/>
              </w:tabs>
              <w:spacing w:after="0"/>
              <w:ind w:left="0" w:firstLine="210"/>
              <w:contextualSpacing w:val="0"/>
            </w:pPr>
            <w:bookmarkStart w:id="120" w:name="_Ref441777063"/>
          </w:p>
        </w:tc>
        <w:bookmarkEnd w:id="120"/>
        <w:tc>
          <w:tcPr>
            <w:tcW w:w="2268" w:type="dxa"/>
          </w:tcPr>
          <w:p w14:paraId="1329673C" w14:textId="77777777" w:rsidR="00197485" w:rsidRPr="00CA44AF" w:rsidRDefault="00197485" w:rsidP="00A21564">
            <w:pPr>
              <w:ind w:right="153"/>
            </w:pPr>
            <w:r w:rsidRPr="00CA44AF">
              <w:t xml:space="preserve">Внесение изменений в извещение </w:t>
            </w:r>
            <w:r w:rsidR="00B76DCA" w:rsidRPr="00B76DCA">
              <w:t xml:space="preserve">о проведении </w:t>
            </w:r>
            <w:r w:rsidR="007A3802">
              <w:t>редукцион</w:t>
            </w:r>
            <w:r w:rsidR="00A45804">
              <w:t>а</w:t>
            </w:r>
            <w:r w:rsidR="00B76DCA" w:rsidRPr="00B76DCA">
              <w:t xml:space="preserve"> </w:t>
            </w:r>
            <w:r w:rsidRPr="00CA44AF">
              <w:t>и документацию</w:t>
            </w:r>
          </w:p>
          <w:p w14:paraId="366A142E" w14:textId="77777777" w:rsidR="00197485" w:rsidRPr="00CA44AF" w:rsidRDefault="00197485" w:rsidP="00A21564">
            <w:pPr>
              <w:ind w:right="153"/>
              <w:rPr>
                <w:bCs/>
              </w:rPr>
            </w:pPr>
          </w:p>
        </w:tc>
        <w:tc>
          <w:tcPr>
            <w:tcW w:w="12616" w:type="dxa"/>
          </w:tcPr>
          <w:p w14:paraId="1E950912" w14:textId="1F3BB755" w:rsidR="00197485" w:rsidRPr="00CA44AF" w:rsidRDefault="00474D20" w:rsidP="006C3291">
            <w:pPr>
              <w:pStyle w:val="Times12"/>
              <w:numPr>
                <w:ilvl w:val="1"/>
                <w:numId w:val="41"/>
              </w:numPr>
              <w:tabs>
                <w:tab w:val="left" w:pos="615"/>
                <w:tab w:val="left" w:pos="1132"/>
                <w:tab w:val="left" w:pos="1204"/>
              </w:tabs>
              <w:ind w:left="70" w:right="153" w:firstLine="567"/>
              <w:rPr>
                <w:szCs w:val="24"/>
              </w:rPr>
            </w:pPr>
            <w:r>
              <w:rPr>
                <w:szCs w:val="24"/>
              </w:rPr>
              <w:t>Н</w:t>
            </w:r>
            <w:r w:rsidR="00197485" w:rsidRPr="00CA44AF">
              <w:rPr>
                <w:szCs w:val="24"/>
              </w:rPr>
              <w:t>е позднее срока окончания подачи заявок</w:t>
            </w:r>
            <w:r w:rsidR="00C00BCC">
              <w:rPr>
                <w:szCs w:val="24"/>
              </w:rPr>
              <w:t xml:space="preserve"> УО могут размещаться изменения в извещение о проведении редукциона и/или документацию </w:t>
            </w:r>
            <w:r w:rsidR="00197485" w:rsidRPr="00CA44AF">
              <w:rPr>
                <w:szCs w:val="24"/>
              </w:rPr>
              <w:t>на ЭТП в порядке, установленном для размещения извещения</w:t>
            </w:r>
            <w:r w:rsidR="00B76DCA" w:rsidRPr="00B76DCA">
              <w:rPr>
                <w:bCs w:val="0"/>
                <w:szCs w:val="24"/>
              </w:rPr>
              <w:t xml:space="preserve"> </w:t>
            </w:r>
            <w:r w:rsidR="00B76DCA" w:rsidRPr="00B76DCA">
              <w:rPr>
                <w:szCs w:val="24"/>
              </w:rPr>
              <w:t xml:space="preserve">о проведении </w:t>
            </w:r>
            <w:r w:rsidR="00A5670C">
              <w:rPr>
                <w:szCs w:val="24"/>
              </w:rPr>
              <w:t>редукциона</w:t>
            </w:r>
            <w:r w:rsidR="00197485" w:rsidRPr="00CA44AF">
              <w:rPr>
                <w:szCs w:val="24"/>
              </w:rPr>
              <w:t>.</w:t>
            </w:r>
          </w:p>
          <w:p w14:paraId="5689C1A4" w14:textId="39DB1DD0" w:rsidR="00B405C8" w:rsidRDefault="00197485" w:rsidP="006C3291">
            <w:pPr>
              <w:pStyle w:val="Times12"/>
              <w:numPr>
                <w:ilvl w:val="1"/>
                <w:numId w:val="41"/>
              </w:numPr>
              <w:tabs>
                <w:tab w:val="left" w:pos="615"/>
                <w:tab w:val="left" w:pos="1132"/>
                <w:tab w:val="left" w:pos="1204"/>
              </w:tabs>
              <w:ind w:left="70" w:right="153" w:firstLine="567"/>
              <w:rPr>
                <w:szCs w:val="24"/>
              </w:rPr>
            </w:pPr>
            <w:bookmarkStart w:id="121" w:name="_Ref11685696"/>
            <w:r w:rsidRPr="00CA44AF">
              <w:rPr>
                <w:szCs w:val="24"/>
              </w:rPr>
              <w:t>При этом срок подачи заявок на участие продлевается, так, чтобы со дня размещения внесенных изменений на ЭТП до даты окончания подачи заявок на участие такой срок составлял</w:t>
            </w:r>
            <w:r w:rsidR="00474D20">
              <w:rPr>
                <w:szCs w:val="24"/>
              </w:rPr>
              <w:t xml:space="preserve"> </w:t>
            </w:r>
            <w:r w:rsidR="007A3802">
              <w:t>3 рабочих</w:t>
            </w:r>
            <w:r w:rsidR="00ED6646" w:rsidRPr="00082DA9">
              <w:t xml:space="preserve"> д</w:t>
            </w:r>
            <w:r w:rsidR="00C00BCC">
              <w:t>ня</w:t>
            </w:r>
            <w:r w:rsidR="00ED6646" w:rsidRPr="00082DA9">
              <w:t>,</w:t>
            </w:r>
            <w:r w:rsidR="00C00BCC">
              <w:t xml:space="preserve"> если больший срок не предусмотрен такими изменениями</w:t>
            </w:r>
            <w:r w:rsidRPr="00CA44AF">
              <w:rPr>
                <w:szCs w:val="24"/>
              </w:rPr>
              <w:t>.</w:t>
            </w:r>
            <w:bookmarkEnd w:id="121"/>
          </w:p>
          <w:p w14:paraId="7DD6A311" w14:textId="77777777" w:rsidR="00C00BCC" w:rsidRPr="00336CC3" w:rsidRDefault="00C00BCC" w:rsidP="00474D20">
            <w:pPr>
              <w:pStyle w:val="Times12"/>
              <w:tabs>
                <w:tab w:val="left" w:pos="615"/>
                <w:tab w:val="left" w:pos="1132"/>
                <w:tab w:val="left" w:pos="1204"/>
              </w:tabs>
              <w:ind w:left="637" w:right="153" w:firstLine="0"/>
              <w:rPr>
                <w:szCs w:val="24"/>
              </w:rPr>
            </w:pPr>
            <w:r>
              <w:rPr>
                <w:szCs w:val="24"/>
              </w:rPr>
              <w:t xml:space="preserve">Изменение предмета редукциона не допускается. </w:t>
            </w:r>
          </w:p>
          <w:p w14:paraId="2E3AB1FF" w14:textId="77777777" w:rsidR="00207842" w:rsidRPr="00CA44AF" w:rsidRDefault="00207842" w:rsidP="006C3291">
            <w:pPr>
              <w:pStyle w:val="Times12"/>
              <w:numPr>
                <w:ilvl w:val="1"/>
                <w:numId w:val="41"/>
              </w:numPr>
              <w:tabs>
                <w:tab w:val="left" w:pos="615"/>
                <w:tab w:val="left" w:pos="1132"/>
                <w:tab w:val="left" w:pos="1204"/>
              </w:tabs>
              <w:ind w:left="70" w:right="153" w:firstLine="567"/>
              <w:rPr>
                <w:szCs w:val="24"/>
              </w:rPr>
            </w:pPr>
            <w:r w:rsidRPr="00207842">
              <w:rPr>
                <w:szCs w:val="24"/>
              </w:rPr>
              <w:t>Любое изменение документации является неотъемлемой ее частью.</w:t>
            </w:r>
          </w:p>
        </w:tc>
      </w:tr>
      <w:tr w:rsidR="00197485" w:rsidRPr="00CA44AF" w14:paraId="40B965A7" w14:textId="77777777" w:rsidTr="006F2EEC">
        <w:trPr>
          <w:trHeight w:val="388"/>
        </w:trPr>
        <w:tc>
          <w:tcPr>
            <w:tcW w:w="568" w:type="dxa"/>
          </w:tcPr>
          <w:p w14:paraId="3EC87A45" w14:textId="77777777" w:rsidR="00197485" w:rsidRPr="00CA44AF" w:rsidRDefault="00197485" w:rsidP="00E35179">
            <w:pPr>
              <w:pStyle w:val="af0"/>
              <w:numPr>
                <w:ilvl w:val="0"/>
                <w:numId w:val="38"/>
              </w:numPr>
              <w:tabs>
                <w:tab w:val="left" w:pos="354"/>
              </w:tabs>
              <w:spacing w:after="0"/>
              <w:ind w:left="0" w:firstLine="210"/>
              <w:contextualSpacing w:val="0"/>
            </w:pPr>
          </w:p>
        </w:tc>
        <w:tc>
          <w:tcPr>
            <w:tcW w:w="2268" w:type="dxa"/>
          </w:tcPr>
          <w:p w14:paraId="2C078F58" w14:textId="77777777" w:rsidR="00197485" w:rsidRPr="00CA44AF" w:rsidRDefault="00197485" w:rsidP="007A3802">
            <w:pPr>
              <w:pStyle w:val="Times12"/>
              <w:ind w:firstLine="0"/>
              <w:rPr>
                <w:szCs w:val="24"/>
              </w:rPr>
            </w:pPr>
            <w:r w:rsidRPr="00CA44AF">
              <w:rPr>
                <w:szCs w:val="24"/>
              </w:rPr>
              <w:t xml:space="preserve">Подача и прием заявок на участие в </w:t>
            </w:r>
            <w:r w:rsidR="007A3802">
              <w:rPr>
                <w:szCs w:val="24"/>
              </w:rPr>
              <w:t>редукционе</w:t>
            </w:r>
          </w:p>
        </w:tc>
        <w:tc>
          <w:tcPr>
            <w:tcW w:w="12616" w:type="dxa"/>
          </w:tcPr>
          <w:p w14:paraId="3912FA7C" w14:textId="29D80374" w:rsidR="00197485" w:rsidRPr="00CA44AF" w:rsidRDefault="00197485">
            <w:pPr>
              <w:pStyle w:val="Times12"/>
              <w:numPr>
                <w:ilvl w:val="0"/>
                <w:numId w:val="42"/>
              </w:numPr>
              <w:tabs>
                <w:tab w:val="left" w:pos="615"/>
                <w:tab w:val="left" w:pos="1132"/>
                <w:tab w:val="left" w:pos="1204"/>
              </w:tabs>
              <w:rPr>
                <w:szCs w:val="24"/>
              </w:rPr>
            </w:pPr>
            <w:r w:rsidRPr="00CA44AF">
              <w:rPr>
                <w:szCs w:val="24"/>
              </w:rPr>
              <w:t xml:space="preserve">Для участия в </w:t>
            </w:r>
            <w:r w:rsidR="007A3802">
              <w:rPr>
                <w:szCs w:val="24"/>
              </w:rPr>
              <w:t>редукцион</w:t>
            </w:r>
            <w:r w:rsidR="003C2025">
              <w:rPr>
                <w:szCs w:val="24"/>
              </w:rPr>
              <w:t>е</w:t>
            </w:r>
            <w:r w:rsidR="003C2025" w:rsidRPr="003C2025">
              <w:rPr>
                <w:szCs w:val="24"/>
              </w:rPr>
              <w:t xml:space="preserve"> </w:t>
            </w:r>
            <w:r w:rsidRPr="00CA44AF">
              <w:rPr>
                <w:szCs w:val="24"/>
              </w:rPr>
              <w:t xml:space="preserve">участник </w:t>
            </w:r>
            <w:r w:rsidR="007A3802">
              <w:rPr>
                <w:szCs w:val="24"/>
              </w:rPr>
              <w:t>редукцион</w:t>
            </w:r>
            <w:r w:rsidR="003C2025" w:rsidRPr="003C2025">
              <w:rPr>
                <w:szCs w:val="24"/>
              </w:rPr>
              <w:t xml:space="preserve">а </w:t>
            </w:r>
            <w:r w:rsidRPr="00CA44AF">
              <w:rPr>
                <w:szCs w:val="24"/>
              </w:rPr>
              <w:t>должен подать заявку на участие (предложение, пр</w:t>
            </w:r>
            <w:r w:rsidR="007A3802">
              <w:rPr>
                <w:szCs w:val="24"/>
              </w:rPr>
              <w:t>едоставляемое</w:t>
            </w:r>
            <w:r w:rsidRPr="00CA44AF">
              <w:rPr>
                <w:szCs w:val="24"/>
              </w:rPr>
              <w:t xml:space="preserve"> одновременно с использованием функционала и в соответствии с регламентом ЭТП, сделанное в электронной форме</w:t>
            </w:r>
            <w:r w:rsidR="00A02959" w:rsidRPr="00CA44AF">
              <w:rPr>
                <w:szCs w:val="24"/>
              </w:rPr>
              <w:t xml:space="preserve"> </w:t>
            </w:r>
            <w:r w:rsidRPr="00CA44AF">
              <w:rPr>
                <w:szCs w:val="24"/>
              </w:rPr>
              <w:t>с приложением ко</w:t>
            </w:r>
            <w:r w:rsidR="007A3802">
              <w:rPr>
                <w:szCs w:val="24"/>
              </w:rPr>
              <w:t xml:space="preserve">мплекта электронных документов, </w:t>
            </w:r>
            <w:r w:rsidRPr="00CA44AF">
              <w:rPr>
                <w:szCs w:val="24"/>
              </w:rPr>
              <w:t>содержание и оформление которых соответствует требованиям документации</w:t>
            </w:r>
            <w:r w:rsidR="005F2A08">
              <w:rPr>
                <w:szCs w:val="24"/>
              </w:rPr>
              <w:t>,</w:t>
            </w:r>
            <w:r w:rsidR="005F2A08" w:rsidRPr="00CA44AF">
              <w:rPr>
                <w:szCs w:val="24"/>
              </w:rPr>
              <w:t xml:space="preserve"> </w:t>
            </w:r>
            <w:r w:rsidR="00A8731F" w:rsidRPr="00A8731F">
              <w:rPr>
                <w:szCs w:val="24"/>
              </w:rPr>
              <w:t xml:space="preserve">в срок, указанный в извещении о проведении </w:t>
            </w:r>
            <w:r w:rsidR="007A3802">
              <w:rPr>
                <w:szCs w:val="24"/>
              </w:rPr>
              <w:t>редукцион</w:t>
            </w:r>
            <w:r w:rsidR="00A8731F" w:rsidRPr="00A8731F">
              <w:rPr>
                <w:szCs w:val="24"/>
              </w:rPr>
              <w:t>а</w:t>
            </w:r>
            <w:r w:rsidR="00DE6EB1">
              <w:rPr>
                <w:szCs w:val="24"/>
              </w:rPr>
              <w:t>,</w:t>
            </w:r>
            <w:r w:rsidR="00A8731F" w:rsidRPr="00A8731F">
              <w:rPr>
                <w:szCs w:val="24"/>
              </w:rPr>
              <w:t xml:space="preserve"> </w:t>
            </w:r>
            <w:r w:rsidRPr="00CA44AF">
              <w:rPr>
                <w:szCs w:val="24"/>
              </w:rPr>
              <w:t xml:space="preserve">Заявка является предложением участника о заключении договора (офертой) и у участника </w:t>
            </w:r>
            <w:r w:rsidR="007A3802">
              <w:rPr>
                <w:szCs w:val="24"/>
              </w:rPr>
              <w:t>редукцион</w:t>
            </w:r>
            <w:r w:rsidR="002B79CF" w:rsidRPr="002B79CF">
              <w:rPr>
                <w:szCs w:val="24"/>
              </w:rPr>
              <w:t xml:space="preserve">а </w:t>
            </w:r>
            <w:r w:rsidRPr="00CA44AF">
              <w:rPr>
                <w:szCs w:val="24"/>
              </w:rPr>
              <w:t xml:space="preserve">возникает обязанность заключить договор на условиях документации и его предложения. </w:t>
            </w:r>
            <w:r w:rsidR="00E35179">
              <w:rPr>
                <w:szCs w:val="24"/>
              </w:rPr>
              <w:t>Участник</w:t>
            </w:r>
            <w:r w:rsidR="00CA56BD" w:rsidRPr="00CA56BD">
              <w:rPr>
                <w:szCs w:val="24"/>
              </w:rPr>
              <w:t xml:space="preserve">, подавая заявку на участие в </w:t>
            </w:r>
            <w:r w:rsidR="007A3802">
              <w:rPr>
                <w:szCs w:val="24"/>
              </w:rPr>
              <w:t>редукцион</w:t>
            </w:r>
            <w:r w:rsidR="00CA56BD">
              <w:rPr>
                <w:szCs w:val="24"/>
              </w:rPr>
              <w:t>е</w:t>
            </w:r>
            <w:r w:rsidR="001D528E">
              <w:rPr>
                <w:szCs w:val="24"/>
              </w:rPr>
              <w:t xml:space="preserve"> (</w:t>
            </w:r>
            <w:r w:rsidR="001D528E" w:rsidRPr="00CA44AF">
              <w:t>далее</w:t>
            </w:r>
            <w:r w:rsidR="001D528E">
              <w:t xml:space="preserve"> по разделу</w:t>
            </w:r>
            <w:r w:rsidR="001D528E" w:rsidRPr="00CA44AF">
              <w:t xml:space="preserve"> – </w:t>
            </w:r>
            <w:r w:rsidR="001D528E">
              <w:t>заявка на участие)</w:t>
            </w:r>
            <w:r w:rsidR="00CA56BD" w:rsidRPr="00CA56BD">
              <w:rPr>
                <w:szCs w:val="24"/>
              </w:rPr>
              <w:t xml:space="preserve">, тем самым подтверждает наличие в его заявке исключительно общедоступной информации и понимает, что в целях рассмотрения заявки сведения из заявки могут быть переданы членам </w:t>
            </w:r>
            <w:r w:rsidR="009227AD">
              <w:rPr>
                <w:szCs w:val="24"/>
              </w:rPr>
              <w:t xml:space="preserve">закупочной </w:t>
            </w:r>
            <w:r w:rsidR="00CA56BD" w:rsidRPr="00CA56BD">
              <w:rPr>
                <w:szCs w:val="24"/>
              </w:rPr>
              <w:t>комиссии,</w:t>
            </w:r>
            <w:r w:rsidR="009227AD">
              <w:rPr>
                <w:szCs w:val="24"/>
              </w:rPr>
              <w:t xml:space="preserve"> УО, </w:t>
            </w:r>
            <w:r w:rsidR="009227AD" w:rsidRPr="009227AD">
              <w:rPr>
                <w:szCs w:val="24"/>
              </w:rPr>
              <w:t>сотрудника Заказчика</w:t>
            </w:r>
            <w:r w:rsidR="009227AD">
              <w:rPr>
                <w:szCs w:val="24"/>
              </w:rPr>
              <w:t>,</w:t>
            </w:r>
            <w:r w:rsidR="009227AD" w:rsidRPr="009227AD">
              <w:rPr>
                <w:szCs w:val="24"/>
              </w:rPr>
              <w:t xml:space="preserve"> </w:t>
            </w:r>
            <w:r w:rsidR="00CA56BD" w:rsidRPr="00CA56BD">
              <w:rPr>
                <w:szCs w:val="24"/>
              </w:rPr>
              <w:t xml:space="preserve">экспертам и иным лицам. </w:t>
            </w:r>
            <w:r w:rsidR="00E35179">
              <w:rPr>
                <w:szCs w:val="24"/>
              </w:rPr>
              <w:t>ЭТП обеспечивает</w:t>
            </w:r>
            <w:r w:rsidR="00E65587" w:rsidRPr="00E65587">
              <w:rPr>
                <w:szCs w:val="24"/>
              </w:rPr>
              <w:t xml:space="preserve"> отсутствие возможности подать заявку на ЭТП после установленного окончания срока подачи заявок.</w:t>
            </w:r>
            <w:r w:rsidR="00E65587">
              <w:rPr>
                <w:szCs w:val="24"/>
              </w:rPr>
              <w:t xml:space="preserve"> </w:t>
            </w:r>
          </w:p>
          <w:p w14:paraId="282046E2" w14:textId="77777777" w:rsidR="00197485" w:rsidRPr="00CA44AF" w:rsidRDefault="00197485" w:rsidP="006C3291">
            <w:pPr>
              <w:pStyle w:val="Times12"/>
              <w:numPr>
                <w:ilvl w:val="0"/>
                <w:numId w:val="42"/>
              </w:numPr>
              <w:tabs>
                <w:tab w:val="left" w:pos="615"/>
                <w:tab w:val="left" w:pos="1132"/>
                <w:tab w:val="left" w:pos="1204"/>
              </w:tabs>
              <w:ind w:left="70" w:firstLine="567"/>
              <w:rPr>
                <w:szCs w:val="24"/>
              </w:rPr>
            </w:pPr>
            <w:r w:rsidRPr="00CA44AF">
              <w:rPr>
                <w:szCs w:val="24"/>
              </w:rPr>
              <w:t xml:space="preserve">В отношении каждого лота участник </w:t>
            </w:r>
            <w:r w:rsidR="007A3802">
              <w:rPr>
                <w:szCs w:val="24"/>
              </w:rPr>
              <w:t>редукцион</w:t>
            </w:r>
            <w:r w:rsidR="002B79CF" w:rsidRPr="002B79CF">
              <w:rPr>
                <w:szCs w:val="24"/>
              </w:rPr>
              <w:t xml:space="preserve">а </w:t>
            </w:r>
            <w:r w:rsidRPr="00CA44AF">
              <w:rPr>
                <w:szCs w:val="24"/>
              </w:rPr>
              <w:t>вправе подать только одну заявку на участие в </w:t>
            </w:r>
            <w:r w:rsidR="007A3802">
              <w:rPr>
                <w:szCs w:val="24"/>
              </w:rPr>
              <w:t>редукцион</w:t>
            </w:r>
            <w:r w:rsidR="002B79CF">
              <w:rPr>
                <w:szCs w:val="24"/>
              </w:rPr>
              <w:t>е</w:t>
            </w:r>
            <w:r w:rsidRPr="00CA44AF">
              <w:rPr>
                <w:szCs w:val="24"/>
              </w:rPr>
              <w:t>.</w:t>
            </w:r>
          </w:p>
          <w:p w14:paraId="794C0BCA" w14:textId="77777777" w:rsidR="00197485" w:rsidRPr="00CA44AF" w:rsidRDefault="00197485" w:rsidP="006C3291">
            <w:pPr>
              <w:pStyle w:val="Times12"/>
              <w:numPr>
                <w:ilvl w:val="0"/>
                <w:numId w:val="42"/>
              </w:numPr>
              <w:tabs>
                <w:tab w:val="left" w:pos="615"/>
                <w:tab w:val="left" w:pos="1132"/>
                <w:tab w:val="left" w:pos="1204"/>
              </w:tabs>
              <w:ind w:left="70" w:firstLine="567"/>
              <w:rPr>
                <w:szCs w:val="24"/>
              </w:rPr>
            </w:pPr>
            <w:r w:rsidRPr="00CA44AF">
              <w:rPr>
                <w:szCs w:val="24"/>
              </w:rPr>
              <w:t xml:space="preserve">Все документы (формы, заполненные в соответствии с требованиями документации, а также иные сведения </w:t>
            </w:r>
            <w:r w:rsidR="0081161D">
              <w:rPr>
                <w:szCs w:val="24"/>
              </w:rPr>
              <w:t xml:space="preserve">и документы, </w:t>
            </w:r>
            <w:r w:rsidRPr="00CA44AF">
              <w:rPr>
                <w:szCs w:val="24"/>
              </w:rPr>
              <w:t xml:space="preserve">предусмотренные документацией, оформленные в соответствии с требованиями документации), входящие в состав заявки на участие должны быть предоставлены участником </w:t>
            </w:r>
            <w:r w:rsidR="007A3802">
              <w:rPr>
                <w:szCs w:val="24"/>
              </w:rPr>
              <w:t>редукцион</w:t>
            </w:r>
            <w:r w:rsidR="002B79CF" w:rsidRPr="002B79CF">
              <w:rPr>
                <w:szCs w:val="24"/>
              </w:rPr>
              <w:t xml:space="preserve">а </w:t>
            </w:r>
            <w:r w:rsidRPr="00CA44AF">
              <w:rPr>
                <w:szCs w:val="24"/>
              </w:rPr>
              <w:t xml:space="preserve">через ЭТП в доступном для прочтения формате (предпочтительнее формат *.pdf, формат: один файл – один документ). Все файлы заявки на участие размещенные участником </w:t>
            </w:r>
            <w:r w:rsidR="007A3802">
              <w:rPr>
                <w:szCs w:val="24"/>
              </w:rPr>
              <w:t>редукцион</w:t>
            </w:r>
            <w:r w:rsidR="002B79CF" w:rsidRPr="002B79CF">
              <w:rPr>
                <w:szCs w:val="24"/>
              </w:rPr>
              <w:t xml:space="preserve">а </w:t>
            </w:r>
            <w:r w:rsidRPr="00CA44AF">
              <w:rPr>
                <w:szCs w:val="24"/>
              </w:rPr>
              <w:t>на ЭТП, должны иметь наименование либо комментарий, позволяющие идентифицировать содержание данного файла заявки на участие в </w:t>
            </w:r>
            <w:r w:rsidR="007A3802">
              <w:rPr>
                <w:szCs w:val="24"/>
              </w:rPr>
              <w:t>редукцион</w:t>
            </w:r>
            <w:r w:rsidR="002B79CF">
              <w:rPr>
                <w:szCs w:val="24"/>
              </w:rPr>
              <w:t>е</w:t>
            </w:r>
            <w:r w:rsidRPr="00CA44AF">
              <w:rPr>
                <w:szCs w:val="24"/>
              </w:rPr>
              <w:t>,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756D2D5B" w14:textId="75A4640D" w:rsidR="006A06E7" w:rsidRDefault="00F77018" w:rsidP="006C3291">
            <w:pPr>
              <w:pStyle w:val="Times12"/>
              <w:numPr>
                <w:ilvl w:val="0"/>
                <w:numId w:val="42"/>
              </w:numPr>
              <w:tabs>
                <w:tab w:val="left" w:pos="615"/>
                <w:tab w:val="left" w:pos="1132"/>
                <w:tab w:val="left" w:pos="1204"/>
              </w:tabs>
              <w:ind w:left="70" w:firstLine="567"/>
            </w:pPr>
            <w:bookmarkStart w:id="122" w:name="_Ref529787227"/>
            <w:r>
              <w:lastRenderedPageBreak/>
              <w:t>С</w:t>
            </w:r>
            <w:r w:rsidR="006A06E7">
              <w:t>рок действия заявки на участие</w:t>
            </w:r>
            <w:r>
              <w:t xml:space="preserve"> </w:t>
            </w:r>
            <w:r w:rsidR="006A06E7" w:rsidRPr="00CA44AF">
              <w:t>60 календарных дней со дня окончания срока подачи заявок.</w:t>
            </w:r>
            <w:bookmarkEnd w:id="122"/>
            <w:r w:rsidR="006A06E7">
              <w:t xml:space="preserve"> </w:t>
            </w:r>
          </w:p>
          <w:p w14:paraId="7871E854" w14:textId="77777777" w:rsidR="006A06E7" w:rsidRDefault="006A06E7" w:rsidP="006C3291">
            <w:pPr>
              <w:pStyle w:val="Times12"/>
              <w:tabs>
                <w:tab w:val="left" w:pos="818"/>
                <w:tab w:val="left" w:pos="1132"/>
                <w:tab w:val="left" w:pos="1204"/>
              </w:tabs>
              <w:ind w:left="70"/>
            </w:pPr>
            <w:r>
              <w:t xml:space="preserve">В </w:t>
            </w:r>
            <w:r w:rsidR="00F77018">
              <w:t xml:space="preserve">закупочной </w:t>
            </w:r>
            <w:r>
              <w:t>документации может быть установлен увеличенный срок действия заявки на участие на количество дней</w:t>
            </w:r>
            <w:r w:rsidR="001D528E">
              <w:t>, необходимых для</w:t>
            </w:r>
            <w:r>
              <w:t xml:space="preserve"> осуществления требуемых мероприятий в следующих случаях:</w:t>
            </w:r>
          </w:p>
          <w:p w14:paraId="44EACA7D" w14:textId="64D1BFBC" w:rsidR="006A06E7" w:rsidRDefault="006A06E7" w:rsidP="006C3291">
            <w:pPr>
              <w:pStyle w:val="Times12"/>
              <w:numPr>
                <w:ilvl w:val="0"/>
                <w:numId w:val="79"/>
              </w:numPr>
              <w:tabs>
                <w:tab w:val="left" w:pos="920"/>
                <w:tab w:val="left" w:pos="1132"/>
                <w:tab w:val="left" w:pos="1204"/>
              </w:tabs>
              <w:ind w:left="70" w:firstLine="567"/>
            </w:pPr>
            <w:r w:rsidRPr="00DD1B35">
              <w:t>если в соответствии с законодательством РФ для заключения договора необходимо одобрение органом управления заказчика;</w:t>
            </w:r>
          </w:p>
          <w:p w14:paraId="7E66ED81" w14:textId="77777777" w:rsidR="006A06E7" w:rsidRDefault="001D528E" w:rsidP="006C3291">
            <w:pPr>
              <w:pStyle w:val="Times12"/>
              <w:numPr>
                <w:ilvl w:val="0"/>
                <w:numId w:val="79"/>
              </w:numPr>
              <w:tabs>
                <w:tab w:val="left" w:pos="920"/>
                <w:tab w:val="left" w:pos="1132"/>
                <w:tab w:val="left" w:pos="1204"/>
              </w:tabs>
              <w:ind w:left="70" w:firstLine="567"/>
            </w:pPr>
            <w:r>
              <w:t xml:space="preserve">если </w:t>
            </w:r>
            <w:r w:rsidR="006A06E7">
              <w:t>требуется выполнение дополнительных мероприятий согласно требованиям внешнего заказчика</w:t>
            </w:r>
            <w:r>
              <w:t>.</w:t>
            </w:r>
            <w:r w:rsidR="006A06E7">
              <w:t xml:space="preserve"> </w:t>
            </w:r>
          </w:p>
          <w:p w14:paraId="4DB274BC" w14:textId="77777777" w:rsidR="005F7AAA" w:rsidRDefault="006A06E7" w:rsidP="006C3291">
            <w:pPr>
              <w:pStyle w:val="Times12"/>
              <w:tabs>
                <w:tab w:val="left" w:pos="818"/>
                <w:tab w:val="left" w:pos="1132"/>
                <w:tab w:val="left" w:pos="1204"/>
              </w:tabs>
              <w:ind w:left="70"/>
            </w:pPr>
            <w:r>
              <w:t>Заявка</w:t>
            </w:r>
            <w:r w:rsidR="00F77018">
              <w:t xml:space="preserve"> третьего лица</w:t>
            </w:r>
            <w:r>
              <w:t xml:space="preserve"> на участие в </w:t>
            </w:r>
            <w:r w:rsidR="007A3802">
              <w:t>редукцион</w:t>
            </w:r>
            <w:r>
              <w:t xml:space="preserve">е должна быть действительна не менее </w:t>
            </w:r>
            <w:r w:rsidR="00F77018">
              <w:t xml:space="preserve">60 календарных дней или иного большего </w:t>
            </w:r>
            <w:r>
              <w:t xml:space="preserve">срока, </w:t>
            </w:r>
            <w:r w:rsidRPr="006A06E7">
              <w:t>указанного в документации</w:t>
            </w:r>
            <w:r>
              <w:t>.</w:t>
            </w:r>
          </w:p>
          <w:p w14:paraId="52352856" w14:textId="77777777" w:rsidR="0083232E" w:rsidRPr="0083232E" w:rsidRDefault="00197485" w:rsidP="006C3291">
            <w:pPr>
              <w:numPr>
                <w:ilvl w:val="0"/>
                <w:numId w:val="42"/>
              </w:numPr>
              <w:tabs>
                <w:tab w:val="left" w:pos="615"/>
                <w:tab w:val="left" w:pos="1132"/>
                <w:tab w:val="left" w:pos="1204"/>
              </w:tabs>
              <w:overflowPunct w:val="0"/>
              <w:autoSpaceDE w:val="0"/>
              <w:autoSpaceDN w:val="0"/>
              <w:adjustRightInd w:val="0"/>
              <w:ind w:left="70" w:firstLine="567"/>
              <w:jc w:val="both"/>
              <w:rPr>
                <w:bCs/>
              </w:rPr>
            </w:pPr>
            <w:r w:rsidRPr="00CA44AF">
              <w:t xml:space="preserve">Участник </w:t>
            </w:r>
            <w:r w:rsidR="007A3802">
              <w:t>редукцион</w:t>
            </w:r>
            <w:r w:rsidR="002B79CF" w:rsidRPr="002B79CF">
              <w:t>а</w:t>
            </w:r>
            <w:r w:rsidRPr="00CA44AF">
              <w:t>, подавший заявку на участие, вправе изменить или отозвать свою заявку на участие в любое время после ее</w:t>
            </w:r>
            <w:r w:rsidR="00F24E66" w:rsidRPr="00F24E66">
              <w:t> </w:t>
            </w:r>
            <w:r w:rsidRPr="00CA44AF">
              <w:t>подачи, но до истечения срока окончания подачи заявок на участие, указанного в извещении</w:t>
            </w:r>
            <w:r w:rsidR="00A45804" w:rsidRPr="00A45804">
              <w:rPr>
                <w:bCs/>
              </w:rPr>
              <w:t xml:space="preserve"> </w:t>
            </w:r>
            <w:r w:rsidR="00A45804" w:rsidRPr="00A45804">
              <w:t xml:space="preserve">о проведении </w:t>
            </w:r>
            <w:r w:rsidR="007A3802">
              <w:t>редукцион</w:t>
            </w:r>
            <w:r w:rsidR="002B79CF" w:rsidRPr="002B79CF">
              <w:t>а</w:t>
            </w:r>
            <w:r w:rsidRPr="00CA44AF">
              <w:t xml:space="preserve">. </w:t>
            </w:r>
            <w:r w:rsidR="00B22F57" w:rsidRPr="00CA44AF">
              <w:t xml:space="preserve">Отзыв заявки либо изменение поданной заявки участником </w:t>
            </w:r>
            <w:r w:rsidR="007A3802">
              <w:t>редукцион</w:t>
            </w:r>
            <w:r w:rsidR="002B79CF" w:rsidRPr="002B79CF">
              <w:t xml:space="preserve">а </w:t>
            </w:r>
            <w:r w:rsidR="00B22F57" w:rsidRPr="00CA44AF">
              <w:t>после окончания установленного извещением</w:t>
            </w:r>
            <w:r w:rsidR="00A45804" w:rsidRPr="00A45804">
              <w:rPr>
                <w:bCs/>
              </w:rPr>
              <w:t xml:space="preserve"> </w:t>
            </w:r>
            <w:r w:rsidR="00B22F57" w:rsidRPr="00CA44AF">
              <w:t>срока подачи заявок, не допускается, за исключением случаев, когда изменение заявки осуществляется в порядке, предусмотренном документацией</w:t>
            </w:r>
            <w:r w:rsidR="0083232E" w:rsidRPr="0083232E">
              <w:rPr>
                <w:bCs/>
                <w:szCs w:val="22"/>
              </w:rPr>
              <w:t xml:space="preserve"> по основаниям, предусмотренным </w:t>
            </w:r>
            <w:r w:rsidR="00FA1740">
              <w:rPr>
                <w:bCs/>
                <w:szCs w:val="22"/>
              </w:rPr>
              <w:t>Положением</w:t>
            </w:r>
            <w:r w:rsidR="0083232E" w:rsidRPr="0083232E">
              <w:rPr>
                <w:bCs/>
              </w:rPr>
              <w:t>.</w:t>
            </w:r>
          </w:p>
          <w:p w14:paraId="5C59557D" w14:textId="77777777" w:rsidR="00197485" w:rsidRPr="002537E6" w:rsidRDefault="00197485" w:rsidP="006C3291">
            <w:pPr>
              <w:pStyle w:val="Times12"/>
              <w:numPr>
                <w:ilvl w:val="0"/>
                <w:numId w:val="42"/>
              </w:numPr>
              <w:tabs>
                <w:tab w:val="left" w:pos="615"/>
                <w:tab w:val="left" w:pos="1132"/>
                <w:tab w:val="left" w:pos="1204"/>
              </w:tabs>
              <w:ind w:left="70" w:firstLine="567"/>
              <w:rPr>
                <w:szCs w:val="24"/>
              </w:rPr>
            </w:pPr>
            <w:bookmarkStart w:id="123" w:name="_Ref442266474"/>
            <w:r w:rsidRPr="002537E6">
              <w:rPr>
                <w:szCs w:val="24"/>
              </w:rPr>
              <w:t xml:space="preserve">Если </w:t>
            </w:r>
            <w:r w:rsidR="0073638C">
              <w:rPr>
                <w:szCs w:val="24"/>
              </w:rPr>
              <w:t>УО</w:t>
            </w:r>
            <w:r w:rsidR="0073638C" w:rsidRPr="002537E6">
              <w:rPr>
                <w:szCs w:val="24"/>
              </w:rPr>
              <w:t xml:space="preserve"> </w:t>
            </w:r>
            <w:r w:rsidRPr="002537E6">
              <w:rPr>
                <w:szCs w:val="24"/>
              </w:rPr>
              <w:t xml:space="preserve">продлевает срок подачи заявок, то участник </w:t>
            </w:r>
            <w:r w:rsidR="007A3802">
              <w:rPr>
                <w:szCs w:val="24"/>
              </w:rPr>
              <w:t>редукцион</w:t>
            </w:r>
            <w:r w:rsidR="002B79CF" w:rsidRPr="002537E6">
              <w:rPr>
                <w:szCs w:val="24"/>
              </w:rPr>
              <w:t>а</w:t>
            </w:r>
            <w:r w:rsidRPr="002537E6">
              <w:rPr>
                <w:szCs w:val="24"/>
              </w:rPr>
              <w:t>, уже подавший заявку, вправе принять любое из следующих решений:</w:t>
            </w:r>
            <w:bookmarkEnd w:id="123"/>
          </w:p>
          <w:p w14:paraId="6A318BFA" w14:textId="77777777" w:rsidR="00197485" w:rsidRPr="009F7870" w:rsidRDefault="00197485" w:rsidP="006C3291">
            <w:pPr>
              <w:pStyle w:val="-6"/>
              <w:numPr>
                <w:ilvl w:val="0"/>
                <w:numId w:val="29"/>
              </w:numPr>
              <w:tabs>
                <w:tab w:val="left" w:pos="615"/>
                <w:tab w:val="left" w:pos="1132"/>
                <w:tab w:val="left" w:pos="1204"/>
                <w:tab w:val="left" w:pos="1416"/>
                <w:tab w:val="left" w:pos="1985"/>
              </w:tabs>
              <w:spacing w:line="240" w:lineRule="auto"/>
              <w:ind w:left="70" w:firstLine="567"/>
              <w:rPr>
                <w:bCs/>
                <w:sz w:val="24"/>
              </w:rPr>
            </w:pPr>
            <w:r w:rsidRPr="009F7870">
              <w:rPr>
                <w:bCs/>
                <w:sz w:val="24"/>
              </w:rPr>
              <w:t>отозвать поданную заявку;</w:t>
            </w:r>
          </w:p>
          <w:p w14:paraId="09D3E16C" w14:textId="77777777" w:rsidR="00197485" w:rsidRPr="00CA44AF" w:rsidRDefault="00197485" w:rsidP="006C3291">
            <w:pPr>
              <w:pStyle w:val="-6"/>
              <w:numPr>
                <w:ilvl w:val="0"/>
                <w:numId w:val="29"/>
              </w:numPr>
              <w:tabs>
                <w:tab w:val="left" w:pos="615"/>
                <w:tab w:val="left" w:pos="1132"/>
                <w:tab w:val="left" w:pos="1204"/>
                <w:tab w:val="left" w:pos="1416"/>
                <w:tab w:val="left" w:pos="1985"/>
              </w:tabs>
              <w:spacing w:line="240" w:lineRule="auto"/>
              <w:ind w:left="70" w:firstLine="567"/>
              <w:rPr>
                <w:bCs/>
                <w:sz w:val="24"/>
              </w:rPr>
            </w:pPr>
            <w:bookmarkStart w:id="124" w:name="_Ref442266472"/>
            <w:r w:rsidRPr="00CA44AF">
              <w:rPr>
                <w:bCs/>
                <w:sz w:val="24"/>
              </w:rPr>
              <w:t>не отзывать поданную заявку, изменив ее (при желании).</w:t>
            </w:r>
            <w:bookmarkEnd w:id="124"/>
          </w:p>
          <w:p w14:paraId="207B996B" w14:textId="77777777" w:rsidR="002C3A94" w:rsidRPr="002C3A94" w:rsidRDefault="00B22F57" w:rsidP="00AE7FE0">
            <w:pPr>
              <w:pStyle w:val="Times12"/>
              <w:numPr>
                <w:ilvl w:val="0"/>
                <w:numId w:val="42"/>
              </w:numPr>
              <w:tabs>
                <w:tab w:val="left" w:pos="615"/>
                <w:tab w:val="left" w:pos="1132"/>
                <w:tab w:val="left" w:pos="1204"/>
              </w:tabs>
              <w:ind w:left="70" w:firstLine="567"/>
              <w:rPr>
                <w:szCs w:val="24"/>
              </w:rPr>
            </w:pPr>
            <w:bookmarkStart w:id="125" w:name="_Ref442964100"/>
            <w:r w:rsidRPr="00CA44AF">
              <w:rPr>
                <w:szCs w:val="24"/>
              </w:rPr>
              <w:t>У</w:t>
            </w:r>
            <w:r w:rsidR="00197485" w:rsidRPr="00CA44AF">
              <w:rPr>
                <w:szCs w:val="24"/>
              </w:rPr>
              <w:t>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125"/>
          </w:p>
        </w:tc>
      </w:tr>
      <w:tr w:rsidR="00016ADC" w:rsidRPr="00CA44AF" w14:paraId="6868740B" w14:textId="77777777" w:rsidTr="006F2EEC">
        <w:trPr>
          <w:trHeight w:val="388"/>
        </w:trPr>
        <w:tc>
          <w:tcPr>
            <w:tcW w:w="568" w:type="dxa"/>
          </w:tcPr>
          <w:p w14:paraId="237D91F5" w14:textId="77777777" w:rsidR="00016ADC" w:rsidRPr="00CA44AF" w:rsidRDefault="00016ADC" w:rsidP="00E35179">
            <w:pPr>
              <w:pStyle w:val="af0"/>
              <w:numPr>
                <w:ilvl w:val="0"/>
                <w:numId w:val="38"/>
              </w:numPr>
              <w:tabs>
                <w:tab w:val="left" w:pos="354"/>
              </w:tabs>
              <w:spacing w:after="0"/>
              <w:ind w:left="0" w:firstLine="210"/>
              <w:contextualSpacing w:val="0"/>
              <w:rPr>
                <w:rFonts w:ascii="Times New Roman" w:hAnsi="Times New Roman"/>
                <w:sz w:val="24"/>
                <w:szCs w:val="24"/>
              </w:rPr>
            </w:pPr>
          </w:p>
        </w:tc>
        <w:tc>
          <w:tcPr>
            <w:tcW w:w="2268" w:type="dxa"/>
          </w:tcPr>
          <w:p w14:paraId="23553920" w14:textId="77777777" w:rsidR="00016ADC" w:rsidRPr="00CA44AF" w:rsidRDefault="00016ADC" w:rsidP="00A21564">
            <w:pPr>
              <w:pStyle w:val="Times12"/>
              <w:ind w:firstLine="0"/>
              <w:rPr>
                <w:szCs w:val="24"/>
              </w:rPr>
            </w:pPr>
            <w:r w:rsidRPr="00CA44AF">
              <w:rPr>
                <w:szCs w:val="24"/>
              </w:rPr>
              <w:t xml:space="preserve">Отстранение участника </w:t>
            </w:r>
            <w:r w:rsidR="007A3802">
              <w:rPr>
                <w:szCs w:val="24"/>
              </w:rPr>
              <w:t>редукцион</w:t>
            </w:r>
            <w:r w:rsidR="002B79CF" w:rsidRPr="002B79CF">
              <w:rPr>
                <w:szCs w:val="24"/>
              </w:rPr>
              <w:t>а</w:t>
            </w:r>
          </w:p>
        </w:tc>
        <w:tc>
          <w:tcPr>
            <w:tcW w:w="12616" w:type="dxa"/>
          </w:tcPr>
          <w:p w14:paraId="177D414A" w14:textId="77777777" w:rsidR="00016ADC" w:rsidRPr="002C3A94" w:rsidRDefault="006A33B9" w:rsidP="006C3291">
            <w:pPr>
              <w:pStyle w:val="af0"/>
              <w:numPr>
                <w:ilvl w:val="0"/>
                <w:numId w:val="83"/>
              </w:numPr>
              <w:tabs>
                <w:tab w:val="left" w:pos="1132"/>
                <w:tab w:val="left" w:pos="1204"/>
              </w:tabs>
              <w:overflowPunct w:val="0"/>
              <w:autoSpaceDE w:val="0"/>
              <w:autoSpaceDN w:val="0"/>
              <w:adjustRightInd w:val="0"/>
              <w:ind w:left="70" w:firstLine="567"/>
              <w:jc w:val="both"/>
              <w:rPr>
                <w:rFonts w:ascii="Times New Roman" w:eastAsia="Times New Roman" w:hAnsi="Times New Roman"/>
                <w:bCs/>
                <w:sz w:val="24"/>
                <w:szCs w:val="24"/>
                <w:lang w:eastAsia="ru-RU"/>
              </w:rPr>
            </w:pPr>
            <w:r w:rsidRPr="002C3A94">
              <w:rPr>
                <w:rFonts w:ascii="Times New Roman" w:eastAsia="Times New Roman" w:hAnsi="Times New Roman"/>
                <w:bCs/>
                <w:sz w:val="24"/>
                <w:szCs w:val="24"/>
                <w:lang w:eastAsia="ru-RU"/>
              </w:rPr>
              <w:t xml:space="preserve">Положения, касающиеся отстранения </w:t>
            </w:r>
            <w:r w:rsidR="005A3F8E" w:rsidRPr="002C3A94">
              <w:rPr>
                <w:rFonts w:ascii="Times New Roman" w:eastAsia="Times New Roman" w:hAnsi="Times New Roman"/>
                <w:bCs/>
                <w:sz w:val="24"/>
                <w:szCs w:val="24"/>
                <w:lang w:eastAsia="ru-RU"/>
              </w:rPr>
              <w:t xml:space="preserve">участника </w:t>
            </w:r>
            <w:r w:rsidR="007A3802" w:rsidRPr="002C3A94">
              <w:rPr>
                <w:rFonts w:ascii="Times New Roman" w:eastAsia="Times New Roman" w:hAnsi="Times New Roman"/>
                <w:bCs/>
                <w:sz w:val="24"/>
                <w:szCs w:val="24"/>
                <w:lang w:eastAsia="ru-RU"/>
              </w:rPr>
              <w:t>редукцион</w:t>
            </w:r>
            <w:r w:rsidR="002B79CF" w:rsidRPr="002C3A94">
              <w:rPr>
                <w:rFonts w:ascii="Times New Roman" w:eastAsia="Times New Roman" w:hAnsi="Times New Roman"/>
                <w:bCs/>
                <w:sz w:val="24"/>
                <w:szCs w:val="24"/>
                <w:lang w:eastAsia="ru-RU"/>
              </w:rPr>
              <w:t>а</w:t>
            </w:r>
            <w:r w:rsidRPr="002C3A94">
              <w:rPr>
                <w:rFonts w:ascii="Times New Roman" w:eastAsia="Times New Roman" w:hAnsi="Times New Roman"/>
                <w:bCs/>
                <w:sz w:val="24"/>
                <w:szCs w:val="24"/>
                <w:lang w:eastAsia="ru-RU"/>
              </w:rPr>
              <w:t>,</w:t>
            </w:r>
            <w:r w:rsidR="002B79CF" w:rsidRPr="002C3A94">
              <w:rPr>
                <w:rFonts w:ascii="Times New Roman" w:eastAsia="Times New Roman" w:hAnsi="Times New Roman"/>
                <w:bCs/>
                <w:sz w:val="24"/>
                <w:szCs w:val="24"/>
                <w:lang w:eastAsia="ru-RU"/>
              </w:rPr>
              <w:t xml:space="preserve"> </w:t>
            </w:r>
            <w:r w:rsidR="005A3F8E" w:rsidRPr="002C3A94">
              <w:rPr>
                <w:rFonts w:ascii="Times New Roman" w:eastAsia="Times New Roman" w:hAnsi="Times New Roman"/>
                <w:bCs/>
                <w:sz w:val="24"/>
                <w:szCs w:val="24"/>
                <w:lang w:eastAsia="ru-RU"/>
              </w:rPr>
              <w:t xml:space="preserve">указаны в </w:t>
            </w:r>
            <w:r w:rsidR="00977D9F" w:rsidRPr="002C3A94">
              <w:rPr>
                <w:rFonts w:ascii="Times New Roman" w:eastAsia="Times New Roman" w:hAnsi="Times New Roman"/>
                <w:bCs/>
                <w:sz w:val="24"/>
                <w:szCs w:val="24"/>
                <w:lang w:eastAsia="ru-RU"/>
              </w:rPr>
              <w:t>пункте</w:t>
            </w:r>
            <w:r w:rsidR="005A3F8E" w:rsidRPr="002C3A94">
              <w:rPr>
                <w:rFonts w:ascii="Times New Roman" w:eastAsia="Times New Roman" w:hAnsi="Times New Roman"/>
                <w:bCs/>
                <w:sz w:val="24"/>
                <w:szCs w:val="24"/>
                <w:lang w:eastAsia="ru-RU"/>
              </w:rPr>
              <w:t> </w:t>
            </w:r>
            <w:r w:rsidR="00505FE8" w:rsidRPr="002C3A94">
              <w:rPr>
                <w:rFonts w:ascii="Times New Roman" w:eastAsia="Times New Roman" w:hAnsi="Times New Roman"/>
                <w:bCs/>
                <w:sz w:val="24"/>
                <w:szCs w:val="24"/>
                <w:lang w:eastAsia="ru-RU"/>
              </w:rPr>
              <w:fldChar w:fldCharType="begin"/>
            </w:r>
            <w:r w:rsidR="005A3F8E" w:rsidRPr="002C3A94">
              <w:rPr>
                <w:rFonts w:ascii="Times New Roman" w:eastAsia="Times New Roman" w:hAnsi="Times New Roman"/>
                <w:bCs/>
                <w:sz w:val="24"/>
                <w:szCs w:val="24"/>
                <w:lang w:eastAsia="ru-RU"/>
              </w:rPr>
              <w:instrText xml:space="preserve"> REF _Ref438710923 \r \h </w:instrText>
            </w:r>
            <w:r w:rsidR="002C3A94">
              <w:rPr>
                <w:rFonts w:ascii="Times New Roman" w:eastAsia="Times New Roman" w:hAnsi="Times New Roman"/>
                <w:bCs/>
                <w:sz w:val="24"/>
                <w:szCs w:val="24"/>
                <w:lang w:eastAsia="ru-RU"/>
              </w:rPr>
              <w:instrText xml:space="preserve"> \* MERGEFORMAT </w:instrText>
            </w:r>
            <w:r w:rsidR="00505FE8" w:rsidRPr="002C3A94">
              <w:rPr>
                <w:rFonts w:ascii="Times New Roman" w:eastAsia="Times New Roman" w:hAnsi="Times New Roman"/>
                <w:bCs/>
                <w:sz w:val="24"/>
                <w:szCs w:val="24"/>
                <w:lang w:eastAsia="ru-RU"/>
              </w:rPr>
            </w:r>
            <w:r w:rsidR="00505FE8" w:rsidRPr="002C3A94">
              <w:rPr>
                <w:rFonts w:ascii="Times New Roman" w:eastAsia="Times New Roman" w:hAnsi="Times New Roman"/>
                <w:bCs/>
                <w:sz w:val="24"/>
                <w:szCs w:val="24"/>
                <w:lang w:eastAsia="ru-RU"/>
              </w:rPr>
              <w:fldChar w:fldCharType="separate"/>
            </w:r>
            <w:r w:rsidR="009227AD">
              <w:rPr>
                <w:rFonts w:ascii="Times New Roman" w:eastAsia="Times New Roman" w:hAnsi="Times New Roman"/>
                <w:bCs/>
                <w:sz w:val="24"/>
                <w:szCs w:val="24"/>
                <w:lang w:eastAsia="ru-RU"/>
              </w:rPr>
              <w:t>5</w:t>
            </w:r>
            <w:r w:rsidR="00505FE8" w:rsidRPr="002C3A94">
              <w:rPr>
                <w:rFonts w:ascii="Times New Roman" w:eastAsia="Times New Roman" w:hAnsi="Times New Roman"/>
                <w:bCs/>
                <w:sz w:val="24"/>
                <w:szCs w:val="24"/>
                <w:lang w:eastAsia="ru-RU"/>
              </w:rPr>
              <w:fldChar w:fldCharType="end"/>
            </w:r>
            <w:r w:rsidR="005A3F8E" w:rsidRPr="002C3A94">
              <w:rPr>
                <w:rFonts w:ascii="Times New Roman" w:eastAsia="Times New Roman" w:hAnsi="Times New Roman"/>
                <w:bCs/>
                <w:sz w:val="24"/>
                <w:szCs w:val="24"/>
                <w:lang w:eastAsia="ru-RU"/>
              </w:rPr>
              <w:t xml:space="preserve"> раздела 1 настоящего приложения.</w:t>
            </w:r>
          </w:p>
          <w:p w14:paraId="3B3E845B" w14:textId="77777777" w:rsidR="00016ADC" w:rsidRPr="00CA44AF" w:rsidRDefault="00016ADC" w:rsidP="006C3291">
            <w:pPr>
              <w:pStyle w:val="Times12"/>
              <w:tabs>
                <w:tab w:val="left" w:pos="615"/>
                <w:tab w:val="left" w:pos="1132"/>
                <w:tab w:val="left" w:pos="1204"/>
              </w:tabs>
              <w:ind w:left="70"/>
              <w:rPr>
                <w:szCs w:val="24"/>
              </w:rPr>
            </w:pPr>
          </w:p>
        </w:tc>
      </w:tr>
      <w:tr w:rsidR="00197485" w:rsidRPr="00CA44AF" w14:paraId="4A9790F3" w14:textId="77777777" w:rsidTr="006F2EEC">
        <w:trPr>
          <w:trHeight w:val="2417"/>
        </w:trPr>
        <w:tc>
          <w:tcPr>
            <w:tcW w:w="568" w:type="dxa"/>
          </w:tcPr>
          <w:p w14:paraId="0A38B3CC" w14:textId="77777777" w:rsidR="00197485" w:rsidRPr="00CA44AF" w:rsidRDefault="00197485" w:rsidP="00E35179">
            <w:pPr>
              <w:pStyle w:val="af0"/>
              <w:numPr>
                <w:ilvl w:val="0"/>
                <w:numId w:val="38"/>
              </w:numPr>
              <w:tabs>
                <w:tab w:val="left" w:pos="354"/>
              </w:tabs>
              <w:spacing w:after="0"/>
              <w:ind w:left="0" w:firstLine="210"/>
              <w:contextualSpacing w:val="0"/>
            </w:pPr>
            <w:bookmarkStart w:id="126" w:name="_Ref442267637"/>
          </w:p>
        </w:tc>
        <w:bookmarkEnd w:id="126"/>
        <w:tc>
          <w:tcPr>
            <w:tcW w:w="2268" w:type="dxa"/>
          </w:tcPr>
          <w:p w14:paraId="3C565EDE" w14:textId="77777777" w:rsidR="00197485" w:rsidRPr="00CA44AF" w:rsidRDefault="00197485" w:rsidP="00A21564">
            <w:pPr>
              <w:pStyle w:val="Times12"/>
              <w:ind w:firstLine="0"/>
              <w:rPr>
                <w:szCs w:val="24"/>
              </w:rPr>
            </w:pPr>
            <w:r w:rsidRPr="00CA44AF">
              <w:rPr>
                <w:szCs w:val="24"/>
              </w:rPr>
              <w:t xml:space="preserve">Рассмотрение заявок на участие в </w:t>
            </w:r>
            <w:r w:rsidR="007A3802">
              <w:rPr>
                <w:szCs w:val="24"/>
              </w:rPr>
              <w:t>редукцион</w:t>
            </w:r>
            <w:r w:rsidRPr="00CA44AF">
              <w:rPr>
                <w:szCs w:val="24"/>
              </w:rPr>
              <w:t xml:space="preserve">е, подведение итогов </w:t>
            </w:r>
            <w:r w:rsidR="007A3802">
              <w:rPr>
                <w:szCs w:val="24"/>
              </w:rPr>
              <w:t>редукцион</w:t>
            </w:r>
            <w:r w:rsidRPr="00CA44AF">
              <w:rPr>
                <w:szCs w:val="24"/>
              </w:rPr>
              <w:t>а</w:t>
            </w:r>
          </w:p>
        </w:tc>
        <w:tc>
          <w:tcPr>
            <w:tcW w:w="12616" w:type="dxa"/>
          </w:tcPr>
          <w:p w14:paraId="5882489B" w14:textId="77777777" w:rsidR="00197485" w:rsidRPr="00CA44AF" w:rsidRDefault="00197485" w:rsidP="006C3291">
            <w:pPr>
              <w:pStyle w:val="af0"/>
              <w:widowControl w:val="0"/>
              <w:numPr>
                <w:ilvl w:val="0"/>
                <w:numId w:val="44"/>
              </w:numPr>
              <w:tabs>
                <w:tab w:val="left" w:pos="779"/>
                <w:tab w:val="left" w:pos="1132"/>
                <w:tab w:val="left" w:pos="1204"/>
                <w:tab w:val="left" w:pos="1416"/>
              </w:tabs>
              <w:autoSpaceDE w:val="0"/>
              <w:autoSpaceDN w:val="0"/>
              <w:adjustRightInd w:val="0"/>
              <w:spacing w:after="0" w:line="240" w:lineRule="auto"/>
              <w:ind w:left="70" w:firstLine="567"/>
              <w:contextualSpacing w:val="0"/>
              <w:jc w:val="both"/>
              <w:rPr>
                <w:bCs/>
              </w:rPr>
            </w:pPr>
            <w:r w:rsidRPr="00CA44AF">
              <w:rPr>
                <w:rFonts w:ascii="Times New Roman" w:hAnsi="Times New Roman"/>
                <w:sz w:val="24"/>
                <w:szCs w:val="24"/>
              </w:rPr>
              <w:t xml:space="preserve">Рассмотрение </w:t>
            </w:r>
            <w:r w:rsidRPr="00CA44AF">
              <w:rPr>
                <w:rFonts w:ascii="Times New Roman" w:hAnsi="Times New Roman"/>
                <w:bCs/>
                <w:sz w:val="24"/>
                <w:szCs w:val="24"/>
              </w:rPr>
              <w:t xml:space="preserve">заявок осуществляется в соответствии с </w:t>
            </w:r>
            <w:r w:rsidR="005F0D54">
              <w:rPr>
                <w:rFonts w:ascii="Times New Roman" w:hAnsi="Times New Roman"/>
                <w:bCs/>
                <w:sz w:val="24"/>
                <w:szCs w:val="24"/>
              </w:rPr>
              <w:t>п</w:t>
            </w:r>
            <w:r w:rsidRPr="00CA44AF">
              <w:rPr>
                <w:rFonts w:ascii="Times New Roman" w:hAnsi="Times New Roman"/>
                <w:bCs/>
                <w:sz w:val="24"/>
                <w:szCs w:val="24"/>
              </w:rPr>
              <w:t xml:space="preserve">риложением </w:t>
            </w:r>
            <w:r w:rsidR="005F0D54">
              <w:rPr>
                <w:rFonts w:ascii="Times New Roman" w:hAnsi="Times New Roman"/>
                <w:bCs/>
                <w:sz w:val="24"/>
                <w:szCs w:val="24"/>
              </w:rPr>
              <w:t>5</w:t>
            </w:r>
            <w:r w:rsidR="005F0D54" w:rsidRPr="00CA44AF">
              <w:rPr>
                <w:rFonts w:ascii="Times New Roman" w:hAnsi="Times New Roman"/>
                <w:bCs/>
                <w:sz w:val="24"/>
                <w:szCs w:val="24"/>
              </w:rPr>
              <w:t xml:space="preserve"> </w:t>
            </w:r>
            <w:r w:rsidR="005F0D54">
              <w:rPr>
                <w:rFonts w:ascii="Times New Roman" w:hAnsi="Times New Roman"/>
                <w:bCs/>
                <w:sz w:val="24"/>
                <w:szCs w:val="24"/>
              </w:rPr>
              <w:t>Положения</w:t>
            </w:r>
            <w:r w:rsidRPr="00CA44AF">
              <w:rPr>
                <w:rFonts w:ascii="Times New Roman" w:hAnsi="Times New Roman"/>
                <w:bCs/>
                <w:sz w:val="24"/>
                <w:szCs w:val="24"/>
              </w:rPr>
              <w:t>, в следующем порядке:</w:t>
            </w:r>
          </w:p>
          <w:p w14:paraId="3EEAC90B" w14:textId="77777777" w:rsidR="00197485" w:rsidRPr="00CA44AF" w:rsidRDefault="00197485" w:rsidP="006C3291">
            <w:pPr>
              <w:pStyle w:val="af0"/>
              <w:widowControl w:val="0"/>
              <w:numPr>
                <w:ilvl w:val="0"/>
                <w:numId w:val="44"/>
              </w:numPr>
              <w:tabs>
                <w:tab w:val="left" w:pos="779"/>
                <w:tab w:val="left" w:pos="1132"/>
                <w:tab w:val="left" w:pos="1204"/>
                <w:tab w:val="left" w:pos="1416"/>
              </w:tabs>
              <w:autoSpaceDE w:val="0"/>
              <w:autoSpaceDN w:val="0"/>
              <w:adjustRightInd w:val="0"/>
              <w:spacing w:after="0" w:line="240" w:lineRule="auto"/>
              <w:ind w:left="70" w:firstLine="567"/>
              <w:contextualSpacing w:val="0"/>
              <w:jc w:val="both"/>
              <w:rPr>
                <w:szCs w:val="24"/>
              </w:rPr>
            </w:pPr>
            <w:r w:rsidRPr="00CA44AF">
              <w:rPr>
                <w:rFonts w:ascii="Times New Roman" w:hAnsi="Times New Roman"/>
                <w:sz w:val="24"/>
                <w:szCs w:val="24"/>
              </w:rPr>
              <w:t xml:space="preserve">Комиссия рассматривает заявки на участие в </w:t>
            </w:r>
            <w:r w:rsidR="007A3802">
              <w:rPr>
                <w:rFonts w:ascii="Times New Roman" w:hAnsi="Times New Roman"/>
                <w:sz w:val="24"/>
                <w:szCs w:val="24"/>
              </w:rPr>
              <w:t>редукцион</w:t>
            </w:r>
            <w:r w:rsidR="002B79CF">
              <w:rPr>
                <w:rFonts w:ascii="Times New Roman" w:hAnsi="Times New Roman"/>
                <w:sz w:val="24"/>
                <w:szCs w:val="24"/>
              </w:rPr>
              <w:t>е</w:t>
            </w:r>
            <w:r w:rsidR="002B79CF" w:rsidRPr="002B79CF">
              <w:rPr>
                <w:rFonts w:ascii="Times New Roman" w:hAnsi="Times New Roman"/>
                <w:sz w:val="24"/>
                <w:szCs w:val="24"/>
              </w:rPr>
              <w:t xml:space="preserve"> </w:t>
            </w:r>
            <w:r w:rsidRPr="00CA44AF">
              <w:rPr>
                <w:rFonts w:ascii="Times New Roman" w:hAnsi="Times New Roman"/>
                <w:sz w:val="24"/>
                <w:szCs w:val="24"/>
              </w:rPr>
              <w:t>в отношении каждого лота отдельно.</w:t>
            </w:r>
          </w:p>
          <w:p w14:paraId="502F8895" w14:textId="77777777" w:rsidR="00197485" w:rsidRPr="00CA44AF" w:rsidRDefault="0073638C" w:rsidP="004E0AF5">
            <w:pPr>
              <w:pStyle w:val="af0"/>
              <w:widowControl w:val="0"/>
              <w:numPr>
                <w:ilvl w:val="0"/>
                <w:numId w:val="44"/>
              </w:numPr>
              <w:tabs>
                <w:tab w:val="left" w:pos="779"/>
                <w:tab w:val="left" w:pos="1132"/>
                <w:tab w:val="left" w:pos="1204"/>
                <w:tab w:val="left" w:pos="1416"/>
              </w:tabs>
              <w:autoSpaceDE w:val="0"/>
              <w:autoSpaceDN w:val="0"/>
              <w:adjustRightInd w:val="0"/>
              <w:spacing w:after="0" w:line="240" w:lineRule="auto"/>
              <w:ind w:left="70" w:firstLine="567"/>
              <w:contextualSpacing w:val="0"/>
              <w:jc w:val="both"/>
              <w:rPr>
                <w:szCs w:val="24"/>
              </w:rPr>
            </w:pPr>
            <w:r>
              <w:rPr>
                <w:rFonts w:ascii="Times New Roman" w:hAnsi="Times New Roman"/>
                <w:sz w:val="24"/>
                <w:szCs w:val="24"/>
              </w:rPr>
              <w:t>УО</w:t>
            </w:r>
            <w:r w:rsidRPr="00CA44AF">
              <w:rPr>
                <w:rFonts w:ascii="Times New Roman" w:hAnsi="Times New Roman"/>
                <w:sz w:val="24"/>
                <w:szCs w:val="24"/>
              </w:rPr>
              <w:t xml:space="preserve"> </w:t>
            </w:r>
            <w:r w:rsidR="00197485" w:rsidRPr="00CA44AF">
              <w:rPr>
                <w:rFonts w:ascii="Times New Roman" w:hAnsi="Times New Roman"/>
                <w:sz w:val="24"/>
                <w:szCs w:val="24"/>
              </w:rPr>
              <w:t>привлекает экспертов</w:t>
            </w:r>
            <w:r w:rsidR="00C0776E" w:rsidRPr="00C0776E">
              <w:rPr>
                <w:rFonts w:ascii="Times New Roman" w:hAnsi="Times New Roman"/>
                <w:sz w:val="24"/>
                <w:szCs w:val="24"/>
              </w:rPr>
              <w:t>, Заказчика</w:t>
            </w:r>
            <w:r w:rsidR="00197485" w:rsidRPr="00CA44AF">
              <w:rPr>
                <w:rFonts w:ascii="Times New Roman" w:hAnsi="Times New Roman"/>
                <w:sz w:val="24"/>
                <w:szCs w:val="24"/>
              </w:rPr>
              <w:t xml:space="preserve"> к рассмотрению заявок. </w:t>
            </w:r>
            <w:r w:rsidR="004E0AF5" w:rsidRPr="006E1F34">
              <w:rPr>
                <w:rFonts w:ascii="Times New Roman" w:hAnsi="Times New Roman"/>
                <w:sz w:val="24"/>
                <w:szCs w:val="24"/>
              </w:rPr>
              <w:t>В случае привлечения экспертов</w:t>
            </w:r>
            <w:r w:rsidR="00C0776E">
              <w:rPr>
                <w:rFonts w:ascii="Times New Roman" w:hAnsi="Times New Roman"/>
                <w:sz w:val="24"/>
                <w:szCs w:val="24"/>
              </w:rPr>
              <w:t>, Заказчика</w:t>
            </w:r>
            <w:r w:rsidR="004E0AF5" w:rsidRPr="006E1F34">
              <w:rPr>
                <w:rFonts w:ascii="Times New Roman" w:hAnsi="Times New Roman"/>
                <w:sz w:val="24"/>
                <w:szCs w:val="24"/>
              </w:rPr>
              <w:t xml:space="preserve"> комиссия рассматривает их оценки и рекомендации</w:t>
            </w:r>
            <w:r w:rsidR="004E0AF5">
              <w:rPr>
                <w:rFonts w:ascii="Times New Roman" w:hAnsi="Times New Roman"/>
                <w:sz w:val="24"/>
                <w:szCs w:val="24"/>
              </w:rPr>
              <w:t>.</w:t>
            </w:r>
          </w:p>
        </w:tc>
      </w:tr>
      <w:tr w:rsidR="00197485" w:rsidRPr="00CA44AF" w14:paraId="476D8A02" w14:textId="77777777" w:rsidTr="006F2EEC">
        <w:trPr>
          <w:trHeight w:val="388"/>
        </w:trPr>
        <w:tc>
          <w:tcPr>
            <w:tcW w:w="568" w:type="dxa"/>
          </w:tcPr>
          <w:p w14:paraId="33A0856E" w14:textId="77777777" w:rsidR="00197485" w:rsidRPr="00CA44AF" w:rsidRDefault="00197485" w:rsidP="00E35179">
            <w:pPr>
              <w:pStyle w:val="af0"/>
              <w:numPr>
                <w:ilvl w:val="0"/>
                <w:numId w:val="38"/>
              </w:numPr>
              <w:tabs>
                <w:tab w:val="left" w:pos="354"/>
              </w:tabs>
              <w:spacing w:after="0"/>
              <w:ind w:left="0" w:firstLine="210"/>
              <w:contextualSpacing w:val="0"/>
            </w:pPr>
            <w:bookmarkStart w:id="127" w:name="_Ref442269214"/>
          </w:p>
        </w:tc>
        <w:bookmarkEnd w:id="127"/>
        <w:tc>
          <w:tcPr>
            <w:tcW w:w="2268" w:type="dxa"/>
          </w:tcPr>
          <w:p w14:paraId="302BADEB" w14:textId="77777777" w:rsidR="00197485" w:rsidRPr="00CA44AF" w:rsidRDefault="00197485" w:rsidP="0013381C">
            <w:pPr>
              <w:pStyle w:val="Times12"/>
              <w:ind w:firstLine="0"/>
              <w:rPr>
                <w:szCs w:val="24"/>
              </w:rPr>
            </w:pPr>
            <w:r w:rsidRPr="00CA44AF">
              <w:rPr>
                <w:szCs w:val="24"/>
              </w:rPr>
              <w:t xml:space="preserve">Рассмотрение заявок на участие в </w:t>
            </w:r>
            <w:r w:rsidR="007A3802">
              <w:rPr>
                <w:szCs w:val="24"/>
              </w:rPr>
              <w:t>редукцион</w:t>
            </w:r>
            <w:r w:rsidRPr="00CA44AF">
              <w:rPr>
                <w:szCs w:val="24"/>
              </w:rPr>
              <w:t>е</w:t>
            </w:r>
          </w:p>
        </w:tc>
        <w:tc>
          <w:tcPr>
            <w:tcW w:w="12616" w:type="dxa"/>
          </w:tcPr>
          <w:p w14:paraId="16BBEBDD" w14:textId="67F68143" w:rsidR="008669EC" w:rsidRPr="008669EC" w:rsidRDefault="00833024" w:rsidP="006C3291">
            <w:pPr>
              <w:pStyle w:val="-3"/>
              <w:numPr>
                <w:ilvl w:val="0"/>
                <w:numId w:val="46"/>
              </w:numPr>
              <w:tabs>
                <w:tab w:val="clear" w:pos="1701"/>
                <w:tab w:val="left" w:pos="779"/>
                <w:tab w:val="left" w:pos="1132"/>
                <w:tab w:val="left" w:pos="1204"/>
                <w:tab w:val="left" w:pos="1843"/>
                <w:tab w:val="left" w:pos="1985"/>
              </w:tabs>
              <w:spacing w:line="240" w:lineRule="auto"/>
              <w:ind w:left="70" w:firstLine="567"/>
              <w:rPr>
                <w:sz w:val="22"/>
              </w:rPr>
            </w:pPr>
            <w:r w:rsidRPr="00CA44AF">
              <w:rPr>
                <w:sz w:val="24"/>
              </w:rPr>
              <w:t xml:space="preserve">Комиссия в течение </w:t>
            </w:r>
            <w:r w:rsidR="0013381C">
              <w:rPr>
                <w:sz w:val="24"/>
              </w:rPr>
              <w:t>5</w:t>
            </w:r>
            <w:r w:rsidRPr="00CA44AF">
              <w:rPr>
                <w:sz w:val="24"/>
              </w:rPr>
              <w:t xml:space="preserve"> дней после окончания срока подачи заявок проводит рассмотрение заявок.</w:t>
            </w:r>
            <w:r w:rsidR="008669EC">
              <w:rPr>
                <w:sz w:val="24"/>
              </w:rPr>
              <w:t xml:space="preserve"> </w:t>
            </w:r>
            <w:bookmarkStart w:id="128" w:name="_Ref442286352"/>
          </w:p>
          <w:p w14:paraId="42542872" w14:textId="77777777" w:rsidR="008669EC" w:rsidRPr="00AC1C08" w:rsidRDefault="008669EC" w:rsidP="006C3291">
            <w:pPr>
              <w:pStyle w:val="-3"/>
              <w:numPr>
                <w:ilvl w:val="0"/>
                <w:numId w:val="46"/>
              </w:numPr>
              <w:tabs>
                <w:tab w:val="clear" w:pos="1701"/>
                <w:tab w:val="left" w:pos="779"/>
                <w:tab w:val="left" w:pos="1132"/>
                <w:tab w:val="left" w:pos="1204"/>
                <w:tab w:val="left" w:pos="1843"/>
                <w:tab w:val="left" w:pos="1985"/>
              </w:tabs>
              <w:spacing w:line="240" w:lineRule="auto"/>
              <w:ind w:left="70" w:firstLine="567"/>
            </w:pPr>
            <w:r>
              <w:rPr>
                <w:sz w:val="24"/>
              </w:rPr>
              <w:t>При рассмотрении</w:t>
            </w:r>
            <w:r w:rsidRPr="00161741">
              <w:rPr>
                <w:sz w:val="24"/>
              </w:rPr>
              <w:t xml:space="preserve"> заявок на участие </w:t>
            </w:r>
            <w:r w:rsidR="0073638C">
              <w:rPr>
                <w:sz w:val="24"/>
              </w:rPr>
              <w:t>УО</w:t>
            </w:r>
            <w:r w:rsidR="0073638C" w:rsidRPr="00806E0C">
              <w:rPr>
                <w:sz w:val="24"/>
              </w:rPr>
              <w:t xml:space="preserve"> </w:t>
            </w:r>
            <w:r w:rsidRPr="00806E0C">
              <w:rPr>
                <w:sz w:val="24"/>
              </w:rPr>
              <w:t xml:space="preserve">имеет право запрашивать у соответствующих органов государственной власти, а также юридических и физических лиц, указанных в заявке на участие </w:t>
            </w:r>
            <w:r w:rsidRPr="00BA3EE8">
              <w:rPr>
                <w:sz w:val="24"/>
              </w:rPr>
              <w:t xml:space="preserve">и приложениях к ней, информацию о соответствии предоставленных участником </w:t>
            </w:r>
            <w:r>
              <w:rPr>
                <w:sz w:val="24"/>
              </w:rPr>
              <w:t>редукцион</w:t>
            </w:r>
            <w:r w:rsidRPr="00BA3EE8">
              <w:rPr>
                <w:sz w:val="24"/>
              </w:rPr>
              <w:t>а сведений действительности.</w:t>
            </w:r>
            <w:bookmarkEnd w:id="128"/>
          </w:p>
          <w:p w14:paraId="5CB4780D" w14:textId="76C9C6CC" w:rsidR="003A27F5" w:rsidRPr="003A27F5" w:rsidRDefault="003A27F5" w:rsidP="00C87722">
            <w:pPr>
              <w:numPr>
                <w:ilvl w:val="0"/>
                <w:numId w:val="46"/>
              </w:numPr>
              <w:tabs>
                <w:tab w:val="left" w:pos="708"/>
                <w:tab w:val="left" w:pos="779"/>
                <w:tab w:val="left" w:pos="1204"/>
                <w:tab w:val="left" w:pos="1843"/>
                <w:tab w:val="left" w:pos="1985"/>
              </w:tabs>
              <w:ind w:left="78" w:firstLine="630"/>
              <w:jc w:val="both"/>
            </w:pPr>
            <w:bookmarkStart w:id="129" w:name="_Ref438669507"/>
            <w:r w:rsidRPr="003A27F5">
              <w:t>В ходе рассмотрения заявок на участие комиссия вправе принимать решение об уточнении заявки на участие, на основании которого УО направляет уточняющие запросы:</w:t>
            </w:r>
          </w:p>
          <w:p w14:paraId="126E66BD" w14:textId="33EA09D2" w:rsidR="003A27F5" w:rsidRPr="003A27F5" w:rsidRDefault="003A27F5" w:rsidP="003A27F5">
            <w:pPr>
              <w:numPr>
                <w:ilvl w:val="2"/>
                <w:numId w:val="94"/>
              </w:numPr>
              <w:tabs>
                <w:tab w:val="left" w:pos="645"/>
              </w:tabs>
              <w:overflowPunct w:val="0"/>
              <w:autoSpaceDE w:val="0"/>
              <w:autoSpaceDN w:val="0"/>
              <w:adjustRightInd w:val="0"/>
              <w:ind w:left="78" w:firstLine="558"/>
              <w:jc w:val="both"/>
              <w:rPr>
                <w:bCs/>
              </w:rPr>
            </w:pPr>
            <w:r w:rsidRPr="003A27F5">
              <w:rPr>
                <w:bCs/>
              </w:rPr>
              <w:t>При отсутствии, пред</w:t>
            </w:r>
            <w:r>
              <w:rPr>
                <w:bCs/>
              </w:rPr>
              <w:t>о</w:t>
            </w:r>
            <w:r w:rsidRPr="003A27F5">
              <w:rPr>
                <w:bCs/>
              </w:rPr>
              <w:t>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p>
          <w:p w14:paraId="3068163C" w14:textId="0B044B62" w:rsidR="003A27F5" w:rsidRPr="003A27F5" w:rsidRDefault="003A27F5" w:rsidP="003A27F5">
            <w:pPr>
              <w:tabs>
                <w:tab w:val="left" w:pos="1204"/>
                <w:tab w:val="left" w:pos="1416"/>
              </w:tabs>
              <w:overflowPunct w:val="0"/>
              <w:autoSpaceDE w:val="0"/>
              <w:autoSpaceDN w:val="0"/>
              <w:adjustRightInd w:val="0"/>
              <w:ind w:left="636" w:firstLine="9"/>
              <w:jc w:val="both"/>
              <w:rPr>
                <w:bCs/>
              </w:rPr>
            </w:pPr>
            <w:r w:rsidRPr="003A27F5">
              <w:rPr>
                <w:bCs/>
              </w:rPr>
              <w:t>а) документы, подтверждающие полномочия лица на подписание за</w:t>
            </w:r>
            <w:r w:rsidR="00B77630">
              <w:rPr>
                <w:bCs/>
              </w:rPr>
              <w:t>явки от имени участника закупки;</w:t>
            </w:r>
          </w:p>
          <w:p w14:paraId="2429D0C5" w14:textId="331A32F6" w:rsidR="003A27F5" w:rsidRPr="003A27F5" w:rsidRDefault="003A27F5" w:rsidP="003A27F5">
            <w:pPr>
              <w:tabs>
                <w:tab w:val="left" w:pos="1204"/>
                <w:tab w:val="left" w:pos="1416"/>
              </w:tabs>
              <w:overflowPunct w:val="0"/>
              <w:autoSpaceDE w:val="0"/>
              <w:autoSpaceDN w:val="0"/>
              <w:adjustRightInd w:val="0"/>
              <w:ind w:left="636" w:firstLine="9"/>
              <w:jc w:val="both"/>
              <w:rPr>
                <w:bCs/>
              </w:rPr>
            </w:pPr>
            <w:r w:rsidRPr="003A27F5">
              <w:rPr>
                <w:bCs/>
              </w:rPr>
              <w:t>б) учреди</w:t>
            </w:r>
            <w:r w:rsidR="00B77630">
              <w:rPr>
                <w:bCs/>
              </w:rPr>
              <w:t>тельные документы;</w:t>
            </w:r>
          </w:p>
          <w:p w14:paraId="733AC84A" w14:textId="73F9796A" w:rsidR="003A27F5" w:rsidRPr="003A27F5" w:rsidRDefault="003A27F5" w:rsidP="003A27F5">
            <w:pPr>
              <w:tabs>
                <w:tab w:val="left" w:pos="1204"/>
                <w:tab w:val="left" w:pos="1416"/>
              </w:tabs>
              <w:overflowPunct w:val="0"/>
              <w:autoSpaceDE w:val="0"/>
              <w:autoSpaceDN w:val="0"/>
              <w:adjustRightInd w:val="0"/>
              <w:ind w:left="636" w:firstLine="9"/>
              <w:jc w:val="both"/>
              <w:rPr>
                <w:bCs/>
              </w:rPr>
            </w:pPr>
            <w:r w:rsidRPr="003A27F5">
              <w:rPr>
                <w:bCs/>
              </w:rPr>
              <w:t>в) разрешающие документы (лицензии, допуски, членство в саморег</w:t>
            </w:r>
            <w:r w:rsidR="00B77630">
              <w:rPr>
                <w:bCs/>
              </w:rPr>
              <w:t>улируемых организациях и т.д.);</w:t>
            </w:r>
          </w:p>
          <w:p w14:paraId="3122BDF6" w14:textId="737A28BA" w:rsidR="003A27F5" w:rsidRPr="003A27F5" w:rsidRDefault="003A27F5" w:rsidP="003A27F5">
            <w:pPr>
              <w:tabs>
                <w:tab w:val="left" w:pos="1204"/>
                <w:tab w:val="left" w:pos="1416"/>
              </w:tabs>
              <w:overflowPunct w:val="0"/>
              <w:autoSpaceDE w:val="0"/>
              <w:autoSpaceDN w:val="0"/>
              <w:adjustRightInd w:val="0"/>
              <w:ind w:left="636" w:firstLine="9"/>
              <w:jc w:val="both"/>
              <w:rPr>
                <w:bCs/>
              </w:rPr>
            </w:pPr>
            <w:r w:rsidRPr="003A27F5">
              <w:rPr>
                <w:bCs/>
              </w:rPr>
              <w:t xml:space="preserve">г) документы, подтверждающие обладание участником закупки необходимыми для исполнения </w:t>
            </w:r>
            <w:r w:rsidR="00B77630">
              <w:rPr>
                <w:bCs/>
              </w:rPr>
              <w:t>договора финансовыми ресурсами;</w:t>
            </w:r>
          </w:p>
          <w:p w14:paraId="1CDE629B" w14:textId="16EF247D" w:rsidR="003A27F5" w:rsidRPr="003A27F5" w:rsidRDefault="003A27F5" w:rsidP="003A27F5">
            <w:pPr>
              <w:tabs>
                <w:tab w:val="left" w:pos="1204"/>
                <w:tab w:val="left" w:pos="1416"/>
              </w:tabs>
              <w:overflowPunct w:val="0"/>
              <w:autoSpaceDE w:val="0"/>
              <w:autoSpaceDN w:val="0"/>
              <w:adjustRightInd w:val="0"/>
              <w:ind w:left="636" w:firstLine="9"/>
              <w:jc w:val="both"/>
              <w:rPr>
                <w:bCs/>
              </w:rPr>
            </w:pPr>
            <w:r w:rsidRPr="003A27F5">
              <w:rPr>
                <w:bCs/>
              </w:rPr>
              <w:t>д) документы от изготовителя товара, подтверждающие согласие изготовителя на предложение в рамка</w:t>
            </w:r>
            <w:r w:rsidR="00B77630">
              <w:rPr>
                <w:bCs/>
              </w:rPr>
              <w:t>х закупки его товара участником;</w:t>
            </w:r>
          </w:p>
          <w:p w14:paraId="1A799ECA" w14:textId="3BC77EE9" w:rsidR="003A27F5" w:rsidRPr="003A27F5" w:rsidRDefault="003A27F5" w:rsidP="003A27F5">
            <w:pPr>
              <w:tabs>
                <w:tab w:val="left" w:pos="1204"/>
                <w:tab w:val="left" w:pos="1416"/>
              </w:tabs>
              <w:overflowPunct w:val="0"/>
              <w:autoSpaceDE w:val="0"/>
              <w:autoSpaceDN w:val="0"/>
              <w:adjustRightInd w:val="0"/>
              <w:ind w:left="636" w:firstLine="9"/>
              <w:jc w:val="both"/>
              <w:rPr>
                <w:bCs/>
              </w:rPr>
            </w:pPr>
            <w:r w:rsidRPr="003A27F5">
              <w:rPr>
                <w:bCs/>
              </w:rPr>
              <w:t>е) 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w:t>
            </w:r>
            <w:r w:rsidR="00B77630">
              <w:rPr>
                <w:bCs/>
              </w:rPr>
              <w:t>явке;</w:t>
            </w:r>
          </w:p>
          <w:p w14:paraId="46CD73FD" w14:textId="77777777" w:rsidR="003A27F5" w:rsidRPr="003A27F5" w:rsidRDefault="003A27F5" w:rsidP="003A27F5">
            <w:pPr>
              <w:tabs>
                <w:tab w:val="left" w:pos="920"/>
                <w:tab w:val="left" w:pos="1132"/>
                <w:tab w:val="left" w:pos="1204"/>
              </w:tabs>
              <w:overflowPunct w:val="0"/>
              <w:autoSpaceDE w:val="0"/>
              <w:autoSpaceDN w:val="0"/>
              <w:adjustRightInd w:val="0"/>
              <w:ind w:left="78" w:firstLine="567"/>
              <w:jc w:val="both"/>
              <w:rPr>
                <w:bCs/>
              </w:rPr>
            </w:pPr>
            <w:r w:rsidRPr="003A27F5">
              <w:rPr>
                <w:bCs/>
              </w:rPr>
              <w:t>ж) сведения, подтверждаемые участником закупки декларативно по форме в соответствии с требованиями документации.</w:t>
            </w:r>
          </w:p>
          <w:p w14:paraId="52E78B1F" w14:textId="77777777" w:rsidR="003A27F5" w:rsidRPr="003A27F5" w:rsidRDefault="003A27F5" w:rsidP="003A27F5">
            <w:pPr>
              <w:numPr>
                <w:ilvl w:val="2"/>
                <w:numId w:val="94"/>
              </w:numPr>
              <w:tabs>
                <w:tab w:val="left" w:pos="1204"/>
                <w:tab w:val="left" w:pos="1416"/>
              </w:tabs>
              <w:overflowPunct w:val="0"/>
              <w:autoSpaceDE w:val="0"/>
              <w:autoSpaceDN w:val="0"/>
              <w:adjustRightInd w:val="0"/>
              <w:jc w:val="both"/>
              <w:rPr>
                <w:bCs/>
              </w:rPr>
            </w:pPr>
            <w:r w:rsidRPr="003A27F5">
              <w:rPr>
                <w:bCs/>
              </w:rPr>
              <w:t>В случаях, влияющих на оценку заявки на участие в закупке:</w:t>
            </w:r>
          </w:p>
          <w:p w14:paraId="17D118C7" w14:textId="77777777" w:rsidR="003A27F5" w:rsidRPr="003A27F5" w:rsidRDefault="003A27F5" w:rsidP="003A27F5">
            <w:pPr>
              <w:tabs>
                <w:tab w:val="left" w:pos="1204"/>
                <w:tab w:val="left" w:pos="1416"/>
              </w:tabs>
              <w:overflowPunct w:val="0"/>
              <w:autoSpaceDE w:val="0"/>
              <w:autoSpaceDN w:val="0"/>
              <w:adjustRightInd w:val="0"/>
              <w:ind w:left="636" w:firstLine="9"/>
              <w:jc w:val="both"/>
              <w:rPr>
                <w:bCs/>
              </w:rPr>
            </w:pPr>
            <w:r w:rsidRPr="003A27F5">
              <w:rPr>
                <w:bCs/>
              </w:rPr>
              <w:t>а) в представленных документах в составе заявки на участие в закупке отсутствуют сведения, необходимые для определения соответствия:</w:t>
            </w:r>
          </w:p>
          <w:p w14:paraId="4BB04F14" w14:textId="4318570F" w:rsidR="003A27F5" w:rsidRPr="003A27F5" w:rsidRDefault="003A27F5" w:rsidP="003A27F5">
            <w:pPr>
              <w:numPr>
                <w:ilvl w:val="0"/>
                <w:numId w:val="5"/>
              </w:numPr>
              <w:tabs>
                <w:tab w:val="left" w:pos="1204"/>
                <w:tab w:val="left" w:pos="1416"/>
              </w:tabs>
              <w:overflowPunct w:val="0"/>
              <w:autoSpaceDE w:val="0"/>
              <w:autoSpaceDN w:val="0"/>
              <w:adjustRightInd w:val="0"/>
              <w:ind w:left="70" w:firstLine="566"/>
              <w:jc w:val="both"/>
              <w:rPr>
                <w:bCs/>
              </w:rPr>
            </w:pPr>
            <w:r w:rsidRPr="003A27F5">
              <w:rPr>
                <w:bCs/>
              </w:rPr>
              <w:t>участника закупки требованиям документации по обладанию гражданской и</w:t>
            </w:r>
            <w:r w:rsidR="00600FB6">
              <w:rPr>
                <w:bCs/>
              </w:rPr>
              <w:t xml:space="preserve"> специальной правоспособностью;</w:t>
            </w:r>
          </w:p>
          <w:p w14:paraId="45D6825D" w14:textId="2CFF4B70" w:rsidR="003A27F5" w:rsidRPr="003A27F5" w:rsidRDefault="003A27F5" w:rsidP="003A27F5">
            <w:pPr>
              <w:numPr>
                <w:ilvl w:val="0"/>
                <w:numId w:val="5"/>
              </w:numPr>
              <w:tabs>
                <w:tab w:val="left" w:pos="1204"/>
                <w:tab w:val="left" w:pos="1416"/>
              </w:tabs>
              <w:overflowPunct w:val="0"/>
              <w:autoSpaceDE w:val="0"/>
              <w:autoSpaceDN w:val="0"/>
              <w:adjustRightInd w:val="0"/>
              <w:ind w:left="70" w:firstLine="566"/>
              <w:jc w:val="both"/>
              <w:rPr>
                <w:bCs/>
              </w:rPr>
            </w:pPr>
            <w:r w:rsidRPr="003A27F5">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w:t>
            </w:r>
            <w:r w:rsidR="00600FB6">
              <w:rPr>
                <w:bCs/>
              </w:rPr>
              <w:t>ющие требования устанавливались;</w:t>
            </w:r>
          </w:p>
          <w:p w14:paraId="51540A4B" w14:textId="77777777" w:rsidR="003A27F5" w:rsidRPr="003A27F5" w:rsidRDefault="003A27F5" w:rsidP="003A27F5">
            <w:pPr>
              <w:numPr>
                <w:ilvl w:val="0"/>
                <w:numId w:val="5"/>
              </w:numPr>
              <w:tabs>
                <w:tab w:val="left" w:pos="1204"/>
                <w:tab w:val="left" w:pos="1416"/>
              </w:tabs>
              <w:overflowPunct w:val="0"/>
              <w:autoSpaceDE w:val="0"/>
              <w:autoSpaceDN w:val="0"/>
              <w:adjustRightInd w:val="0"/>
              <w:ind w:left="70" w:firstLine="566"/>
              <w:jc w:val="both"/>
              <w:rPr>
                <w:bCs/>
              </w:rPr>
            </w:pPr>
            <w:r w:rsidRPr="003A27F5">
              <w:rPr>
                <w:bCs/>
              </w:rPr>
              <w:t>заявки на участие требованиям документации в отношении характеристик предлагаемых товаров, работ, услуг и договорных условий, расчета цены договора;</w:t>
            </w:r>
          </w:p>
          <w:p w14:paraId="32CBD33E" w14:textId="33438CB7" w:rsidR="00C4338F" w:rsidRPr="00C87722" w:rsidRDefault="003A27F5" w:rsidP="00C87722">
            <w:pPr>
              <w:pStyle w:val="Times12"/>
              <w:tabs>
                <w:tab w:val="left" w:pos="920"/>
                <w:tab w:val="left" w:pos="1132"/>
                <w:tab w:val="left" w:pos="1204"/>
              </w:tabs>
              <w:ind w:firstLine="637"/>
            </w:pPr>
            <w:r w:rsidRPr="003A27F5">
              <w:t>б) в заявке на участие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w:t>
            </w:r>
            <w:r>
              <w:t>тников закупки</w:t>
            </w:r>
            <w:bookmarkStart w:id="130" w:name="_Ref442270152"/>
            <w:bookmarkEnd w:id="129"/>
            <w:r w:rsidR="00C4338F">
              <w:rPr>
                <w:szCs w:val="24"/>
              </w:rPr>
              <w:t>.</w:t>
            </w:r>
          </w:p>
          <w:bookmarkEnd w:id="130"/>
          <w:p w14:paraId="5073BBA0" w14:textId="051714F0" w:rsidR="00C0776E" w:rsidRPr="00530D3C" w:rsidRDefault="00C0776E" w:rsidP="00C87722">
            <w:pPr>
              <w:pStyle w:val="Times12"/>
              <w:numPr>
                <w:ilvl w:val="1"/>
                <w:numId w:val="92"/>
              </w:numPr>
              <w:tabs>
                <w:tab w:val="left" w:pos="920"/>
                <w:tab w:val="left" w:pos="1132"/>
                <w:tab w:val="left" w:pos="1204"/>
              </w:tabs>
              <w:ind w:left="70" w:firstLine="567"/>
              <w:rPr>
                <w:b/>
                <w:sz w:val="26"/>
                <w:szCs w:val="24"/>
              </w:rPr>
            </w:pPr>
            <w:r w:rsidRPr="00530D3C">
              <w:rPr>
                <w:szCs w:val="24"/>
              </w:rPr>
              <w:t>При наличии арифметических ошибок применяется следующее правило: при наличии разночтений между суммой, указанной словами, и суммой, указанной цифрами, преимущество имеет сумма, указанная словами</w:t>
            </w:r>
            <w:r>
              <w:rPr>
                <w:szCs w:val="24"/>
              </w:rPr>
              <w:t>.</w:t>
            </w:r>
            <w:r w:rsidRPr="00530D3C">
              <w:rPr>
                <w:szCs w:val="24"/>
              </w:rPr>
              <w:t xml:space="preserve"> </w:t>
            </w:r>
          </w:p>
          <w:p w14:paraId="02F1DB9F" w14:textId="6DA733F5" w:rsidR="00197485" w:rsidRPr="00CA44AF" w:rsidRDefault="00197485" w:rsidP="00C87722">
            <w:pPr>
              <w:pStyle w:val="-3"/>
              <w:numPr>
                <w:ilvl w:val="0"/>
                <w:numId w:val="93"/>
              </w:numPr>
              <w:tabs>
                <w:tab w:val="clear" w:pos="1701"/>
                <w:tab w:val="left" w:pos="779"/>
                <w:tab w:val="left" w:pos="1132"/>
                <w:tab w:val="left" w:pos="1204"/>
                <w:tab w:val="left" w:pos="1843"/>
                <w:tab w:val="left" w:pos="1985"/>
              </w:tabs>
              <w:spacing w:line="240" w:lineRule="auto"/>
            </w:pPr>
            <w:r w:rsidRPr="00CA44AF">
              <w:rPr>
                <w:sz w:val="24"/>
              </w:rPr>
              <w:lastRenderedPageBreak/>
              <w:t xml:space="preserve">Не допускаются запросы, направленные на изменение предмета проводимого </w:t>
            </w:r>
            <w:r w:rsidR="007A3802">
              <w:rPr>
                <w:sz w:val="24"/>
              </w:rPr>
              <w:t>редукцион</w:t>
            </w:r>
            <w:r w:rsidR="002B79CF" w:rsidRPr="002B79CF">
              <w:rPr>
                <w:sz w:val="24"/>
              </w:rPr>
              <w:t>а</w:t>
            </w:r>
            <w:r w:rsidRPr="00CA44AF">
              <w:rPr>
                <w:sz w:val="24"/>
              </w:rPr>
              <w:t xml:space="preserve">, объема и номенклатуры предлагаемой участником </w:t>
            </w:r>
            <w:r w:rsidR="007A3802">
              <w:rPr>
                <w:sz w:val="24"/>
              </w:rPr>
              <w:t>редукцион</w:t>
            </w:r>
            <w:r w:rsidR="002B79CF" w:rsidRPr="002B79CF">
              <w:rPr>
                <w:sz w:val="24"/>
              </w:rPr>
              <w:t xml:space="preserve">а </w:t>
            </w:r>
            <w:r w:rsidRPr="00CA44AF">
              <w:rPr>
                <w:sz w:val="24"/>
              </w:rPr>
              <w:t>продукции, существа заявки на участие, включая изменение условий заявки.</w:t>
            </w:r>
          </w:p>
          <w:p w14:paraId="138304DB" w14:textId="77777777" w:rsidR="00197485" w:rsidRPr="00CA44AF" w:rsidRDefault="00197485" w:rsidP="00C87722">
            <w:pPr>
              <w:pStyle w:val="-3"/>
              <w:numPr>
                <w:ilvl w:val="0"/>
                <w:numId w:val="93"/>
              </w:numPr>
              <w:tabs>
                <w:tab w:val="clear" w:pos="1701"/>
                <w:tab w:val="left" w:pos="779"/>
                <w:tab w:val="left" w:pos="1132"/>
                <w:tab w:val="left" w:pos="1204"/>
                <w:tab w:val="left" w:pos="1843"/>
                <w:tab w:val="left" w:pos="1985"/>
              </w:tabs>
              <w:spacing w:line="240" w:lineRule="auto"/>
              <w:ind w:left="70" w:firstLine="567"/>
            </w:pPr>
            <w:r w:rsidRPr="00CA44AF">
              <w:rPr>
                <w:sz w:val="24"/>
              </w:rPr>
              <w:t xml:space="preserve">При уточнении заявок на участие в </w:t>
            </w:r>
            <w:r w:rsidR="007A3802">
              <w:rPr>
                <w:sz w:val="24"/>
              </w:rPr>
              <w:t>редукцион</w:t>
            </w:r>
            <w:r w:rsidR="002B79CF">
              <w:rPr>
                <w:sz w:val="24"/>
              </w:rPr>
              <w:t>е</w:t>
            </w:r>
            <w:r w:rsidR="002B79CF" w:rsidRPr="002B79CF">
              <w:rPr>
                <w:sz w:val="24"/>
              </w:rPr>
              <w:t xml:space="preserve"> </w:t>
            </w:r>
            <w:r w:rsidR="0073638C">
              <w:rPr>
                <w:sz w:val="24"/>
              </w:rPr>
              <w:t>УО</w:t>
            </w:r>
            <w:r w:rsidR="0073638C" w:rsidRPr="00CA44AF">
              <w:rPr>
                <w:sz w:val="24"/>
              </w:rPr>
              <w:t xml:space="preserve"> </w:t>
            </w:r>
            <w:r w:rsidRPr="00CA44AF">
              <w:rPr>
                <w:sz w:val="24"/>
              </w:rPr>
              <w:t xml:space="preserve">не допускается создание преимущественных условий участнику или нескольким участникам </w:t>
            </w:r>
            <w:r w:rsidR="007A3802">
              <w:rPr>
                <w:sz w:val="24"/>
              </w:rPr>
              <w:t>редукцион</w:t>
            </w:r>
            <w:r w:rsidR="002B79CF" w:rsidRPr="002B79CF">
              <w:rPr>
                <w:sz w:val="24"/>
              </w:rPr>
              <w:t>а</w:t>
            </w:r>
            <w:r w:rsidRPr="00CA44AF">
              <w:rPr>
                <w:sz w:val="24"/>
              </w:rPr>
              <w:t>.</w:t>
            </w:r>
          </w:p>
          <w:p w14:paraId="245E11D7" w14:textId="77777777" w:rsidR="008F0B9A" w:rsidRPr="00E37BBF" w:rsidRDefault="00197485" w:rsidP="00C87722">
            <w:pPr>
              <w:pStyle w:val="-3"/>
              <w:numPr>
                <w:ilvl w:val="0"/>
                <w:numId w:val="93"/>
              </w:numPr>
              <w:tabs>
                <w:tab w:val="clear" w:pos="1701"/>
                <w:tab w:val="left" w:pos="779"/>
                <w:tab w:val="left" w:pos="1132"/>
                <w:tab w:val="left" w:pos="1204"/>
                <w:tab w:val="left" w:pos="1843"/>
                <w:tab w:val="left" w:pos="1985"/>
              </w:tabs>
              <w:spacing w:line="240" w:lineRule="auto"/>
              <w:ind w:left="70" w:firstLine="567"/>
            </w:pPr>
            <w:bookmarkStart w:id="131" w:name="_Ref442270153"/>
            <w:r w:rsidRPr="00CA44AF">
              <w:rPr>
                <w:sz w:val="24"/>
              </w:rPr>
              <w:t>Направление</w:t>
            </w:r>
            <w:r w:rsidR="008F0B9A">
              <w:rPr>
                <w:sz w:val="24"/>
              </w:rPr>
              <w:t xml:space="preserve"> </w:t>
            </w:r>
            <w:r w:rsidR="0073638C">
              <w:rPr>
                <w:sz w:val="24"/>
              </w:rPr>
              <w:t>УО</w:t>
            </w:r>
            <w:r w:rsidR="0073638C" w:rsidRPr="00CA44AF">
              <w:rPr>
                <w:sz w:val="24"/>
              </w:rPr>
              <w:t xml:space="preserve"> </w:t>
            </w:r>
            <w:r w:rsidRPr="00CA44AF">
              <w:rPr>
                <w:sz w:val="24"/>
              </w:rPr>
              <w:t xml:space="preserve">таких запросов и ответов участников на </w:t>
            </w:r>
            <w:r w:rsidR="008F0B9A" w:rsidRPr="00CA44AF">
              <w:rPr>
                <w:sz w:val="24"/>
              </w:rPr>
              <w:t xml:space="preserve">данные </w:t>
            </w:r>
            <w:r w:rsidRPr="00CA44AF">
              <w:rPr>
                <w:sz w:val="24"/>
              </w:rPr>
              <w:t>запросы осуществля</w:t>
            </w:r>
            <w:r w:rsidR="008F0B9A">
              <w:rPr>
                <w:sz w:val="24"/>
              </w:rPr>
              <w:t>е</w:t>
            </w:r>
            <w:r w:rsidRPr="00CA44AF">
              <w:rPr>
                <w:sz w:val="24"/>
              </w:rPr>
              <w:t xml:space="preserve">тся </w:t>
            </w:r>
            <w:r w:rsidR="0013381C">
              <w:rPr>
                <w:sz w:val="24"/>
              </w:rPr>
              <w:t xml:space="preserve">через </w:t>
            </w:r>
            <w:r w:rsidRPr="00CA44AF">
              <w:rPr>
                <w:sz w:val="24"/>
              </w:rPr>
              <w:t xml:space="preserve">ЭТП. </w:t>
            </w:r>
          </w:p>
          <w:bookmarkEnd w:id="131"/>
          <w:p w14:paraId="47DF2C23" w14:textId="6890342A" w:rsidR="00197485" w:rsidRPr="00CA44AF" w:rsidRDefault="0082537C" w:rsidP="00C87722">
            <w:pPr>
              <w:pStyle w:val="-3"/>
              <w:numPr>
                <w:ilvl w:val="0"/>
                <w:numId w:val="93"/>
              </w:numPr>
              <w:tabs>
                <w:tab w:val="clear" w:pos="1701"/>
                <w:tab w:val="left" w:pos="779"/>
                <w:tab w:val="left" w:pos="1132"/>
                <w:tab w:val="left" w:pos="1204"/>
                <w:tab w:val="left" w:pos="1843"/>
                <w:tab w:val="left" w:pos="1985"/>
              </w:tabs>
              <w:spacing w:line="240" w:lineRule="auto"/>
              <w:ind w:left="70" w:firstLine="567"/>
              <w:rPr>
                <w:sz w:val="24"/>
              </w:rPr>
            </w:pPr>
            <w:r w:rsidRPr="0082537C">
              <w:rPr>
                <w:sz w:val="24"/>
              </w:rPr>
              <w:t xml:space="preserve">Критериями отбора при рассмотрении заявок </w:t>
            </w:r>
            <w:r w:rsidR="00EC3CDB">
              <w:rPr>
                <w:sz w:val="24"/>
              </w:rPr>
              <w:t xml:space="preserve">и дальнейшему допуску участников к </w:t>
            </w:r>
            <w:r w:rsidR="002A74B1">
              <w:rPr>
                <w:sz w:val="24"/>
              </w:rPr>
              <w:t xml:space="preserve">закупке </w:t>
            </w:r>
            <w:r w:rsidR="000F2E75" w:rsidRPr="0082537C">
              <w:rPr>
                <w:sz w:val="24"/>
              </w:rPr>
              <w:t>являются</w:t>
            </w:r>
            <w:r w:rsidR="00C46F7E" w:rsidRPr="00CA44AF">
              <w:rPr>
                <w:sz w:val="24"/>
              </w:rPr>
              <w:t>:</w:t>
            </w:r>
          </w:p>
          <w:p w14:paraId="57AD1C0C" w14:textId="77777777" w:rsidR="00C46F7E" w:rsidRPr="00CA44AF" w:rsidRDefault="00C46F7E" w:rsidP="006C3291">
            <w:pPr>
              <w:numPr>
                <w:ilvl w:val="0"/>
                <w:numId w:val="48"/>
              </w:numPr>
              <w:tabs>
                <w:tab w:val="left" w:pos="779"/>
                <w:tab w:val="left" w:pos="1132"/>
                <w:tab w:val="left" w:pos="1204"/>
              </w:tabs>
              <w:overflowPunct w:val="0"/>
              <w:autoSpaceDE w:val="0"/>
              <w:autoSpaceDN w:val="0"/>
              <w:adjustRightInd w:val="0"/>
              <w:ind w:left="70" w:firstLine="567"/>
              <w:jc w:val="both"/>
              <w:rPr>
                <w:bCs/>
              </w:rPr>
            </w:pPr>
            <w:r w:rsidRPr="00CA44AF">
              <w:rPr>
                <w:bCs/>
                <w:szCs w:val="22"/>
              </w:rPr>
              <w:t>соответствие заявки требованиям документации по существу по своему составу и содержанию;</w:t>
            </w:r>
          </w:p>
          <w:p w14:paraId="2719D054" w14:textId="77777777" w:rsidR="00C46F7E" w:rsidRPr="00CA44AF" w:rsidRDefault="00C46F7E" w:rsidP="006C3291">
            <w:pPr>
              <w:numPr>
                <w:ilvl w:val="0"/>
                <w:numId w:val="48"/>
              </w:numPr>
              <w:tabs>
                <w:tab w:val="left" w:pos="779"/>
                <w:tab w:val="left" w:pos="1132"/>
                <w:tab w:val="left" w:pos="1204"/>
              </w:tabs>
              <w:overflowPunct w:val="0"/>
              <w:autoSpaceDE w:val="0"/>
              <w:autoSpaceDN w:val="0"/>
              <w:adjustRightInd w:val="0"/>
              <w:ind w:left="70" w:firstLine="567"/>
              <w:jc w:val="both"/>
              <w:rPr>
                <w:bCs/>
              </w:rPr>
            </w:pPr>
            <w:r w:rsidRPr="00CA44AF">
              <w:rPr>
                <w:bCs/>
                <w:szCs w:val="22"/>
              </w:rPr>
              <w:t xml:space="preserve">соответствие предлагаемой участником </w:t>
            </w:r>
            <w:r w:rsidR="007A3802">
              <w:rPr>
                <w:bCs/>
                <w:szCs w:val="22"/>
              </w:rPr>
              <w:t>редукцион</w:t>
            </w:r>
            <w:r w:rsidR="002B79CF" w:rsidRPr="002B79CF">
              <w:rPr>
                <w:bCs/>
                <w:szCs w:val="22"/>
              </w:rPr>
              <w:t xml:space="preserve">а </w:t>
            </w:r>
            <w:r w:rsidRPr="00CA44AF">
              <w:rPr>
                <w:bCs/>
                <w:szCs w:val="22"/>
              </w:rPr>
              <w:t>продукции, установленным требованиям;</w:t>
            </w:r>
          </w:p>
          <w:p w14:paraId="2459E36F" w14:textId="77777777" w:rsidR="00C46F7E" w:rsidRPr="000F6395" w:rsidRDefault="00C46F7E" w:rsidP="006C3291">
            <w:pPr>
              <w:numPr>
                <w:ilvl w:val="0"/>
                <w:numId w:val="48"/>
              </w:numPr>
              <w:tabs>
                <w:tab w:val="left" w:pos="779"/>
                <w:tab w:val="left" w:pos="1132"/>
                <w:tab w:val="left" w:pos="1204"/>
              </w:tabs>
              <w:overflowPunct w:val="0"/>
              <w:autoSpaceDE w:val="0"/>
              <w:autoSpaceDN w:val="0"/>
              <w:adjustRightInd w:val="0"/>
              <w:ind w:left="70" w:firstLine="567"/>
              <w:jc w:val="both"/>
              <w:rPr>
                <w:bCs/>
              </w:rPr>
            </w:pPr>
            <w:r w:rsidRPr="00CA44AF">
              <w:rPr>
                <w:bCs/>
                <w:szCs w:val="22"/>
              </w:rPr>
              <w:t xml:space="preserve">соответствие предлагаемых участником </w:t>
            </w:r>
            <w:r w:rsidR="007A3802">
              <w:rPr>
                <w:bCs/>
                <w:szCs w:val="22"/>
              </w:rPr>
              <w:t>редукцион</w:t>
            </w:r>
            <w:r w:rsidR="002B79CF" w:rsidRPr="002B79CF">
              <w:rPr>
                <w:bCs/>
                <w:szCs w:val="22"/>
              </w:rPr>
              <w:t xml:space="preserve">а </w:t>
            </w:r>
            <w:r w:rsidRPr="00CA44AF">
              <w:rPr>
                <w:bCs/>
                <w:szCs w:val="22"/>
              </w:rPr>
              <w:t>договорных условий</w:t>
            </w:r>
            <w:r w:rsidR="00DF00C7">
              <w:rPr>
                <w:bCs/>
                <w:szCs w:val="22"/>
              </w:rPr>
              <w:t>,</w:t>
            </w:r>
            <w:r w:rsidRPr="00CA44AF">
              <w:rPr>
                <w:bCs/>
                <w:szCs w:val="22"/>
              </w:rPr>
              <w:t xml:space="preserve"> установленным требованиям.</w:t>
            </w:r>
          </w:p>
          <w:p w14:paraId="2776E6A7" w14:textId="77777777" w:rsidR="00E37BBF" w:rsidRPr="00BA3EE8" w:rsidRDefault="00E37BBF" w:rsidP="006C3291">
            <w:pPr>
              <w:numPr>
                <w:ilvl w:val="0"/>
                <w:numId w:val="48"/>
              </w:numPr>
              <w:tabs>
                <w:tab w:val="num" w:pos="-120"/>
                <w:tab w:val="left" w:pos="779"/>
                <w:tab w:val="left" w:pos="1132"/>
                <w:tab w:val="left" w:pos="1204"/>
              </w:tabs>
              <w:overflowPunct w:val="0"/>
              <w:autoSpaceDE w:val="0"/>
              <w:autoSpaceDN w:val="0"/>
              <w:adjustRightInd w:val="0"/>
              <w:ind w:left="70" w:firstLine="567"/>
              <w:jc w:val="both"/>
              <w:rPr>
                <w:lang w:eastAsia="en-US"/>
              </w:rPr>
            </w:pPr>
            <w:r w:rsidRPr="00BA3EE8">
              <w:rPr>
                <w:lang w:eastAsia="en-US"/>
              </w:rPr>
              <w:t xml:space="preserve">соответствие участника </w:t>
            </w:r>
            <w:r>
              <w:rPr>
                <w:lang w:eastAsia="en-US"/>
              </w:rPr>
              <w:t>редукцион</w:t>
            </w:r>
            <w:r w:rsidRPr="00BA3EE8">
              <w:rPr>
                <w:lang w:eastAsia="en-US"/>
              </w:rPr>
              <w:t>а требованиям документации;</w:t>
            </w:r>
          </w:p>
          <w:p w14:paraId="177B5988" w14:textId="77777777" w:rsidR="00E37BBF" w:rsidRDefault="00E37BBF" w:rsidP="006C3291">
            <w:pPr>
              <w:numPr>
                <w:ilvl w:val="0"/>
                <w:numId w:val="48"/>
              </w:numPr>
              <w:tabs>
                <w:tab w:val="num" w:pos="-120"/>
                <w:tab w:val="left" w:pos="779"/>
                <w:tab w:val="left" w:pos="1132"/>
                <w:tab w:val="left" w:pos="1204"/>
              </w:tabs>
              <w:overflowPunct w:val="0"/>
              <w:autoSpaceDE w:val="0"/>
              <w:autoSpaceDN w:val="0"/>
              <w:adjustRightInd w:val="0"/>
              <w:ind w:left="70" w:firstLine="567"/>
              <w:jc w:val="both"/>
              <w:rPr>
                <w:lang w:eastAsia="en-US"/>
              </w:rPr>
            </w:pPr>
            <w:bookmarkStart w:id="132" w:name="_Ref442285219"/>
            <w:r w:rsidRPr="00530D3C">
              <w:rPr>
                <w:lang w:eastAsia="en-US"/>
              </w:rPr>
              <w:t>соответствие субподрядчиков (соисполнителей), изготовителей (если требования к ним были установлены) требованиям документации;</w:t>
            </w:r>
            <w:bookmarkEnd w:id="132"/>
          </w:p>
          <w:p w14:paraId="7226671B" w14:textId="7F2E142F" w:rsidR="00197485" w:rsidRPr="00CA44AF" w:rsidRDefault="00197485" w:rsidP="00C87722">
            <w:pPr>
              <w:pStyle w:val="-3"/>
              <w:numPr>
                <w:ilvl w:val="0"/>
                <w:numId w:val="93"/>
              </w:numPr>
              <w:tabs>
                <w:tab w:val="clear" w:pos="1701"/>
                <w:tab w:val="left" w:pos="779"/>
                <w:tab w:val="left" w:pos="1132"/>
                <w:tab w:val="left" w:pos="1204"/>
                <w:tab w:val="left" w:pos="1843"/>
                <w:tab w:val="left" w:pos="1985"/>
              </w:tabs>
              <w:spacing w:line="240" w:lineRule="auto"/>
              <w:ind w:left="70" w:firstLine="567"/>
              <w:rPr>
                <w:sz w:val="24"/>
              </w:rPr>
            </w:pPr>
            <w:bookmarkStart w:id="133" w:name="_Ref300568188"/>
            <w:bookmarkStart w:id="134" w:name="_Ref438666171"/>
            <w:r w:rsidRPr="00CA44AF">
              <w:rPr>
                <w:sz w:val="24"/>
              </w:rPr>
              <w:t xml:space="preserve">По итогам рассмотрения заявок комиссия на заседании в отношении каждого участника принимает решение о допуске к дальнейшему участию в </w:t>
            </w:r>
            <w:r w:rsidR="002A74B1">
              <w:rPr>
                <w:sz w:val="24"/>
              </w:rPr>
              <w:t>закупке</w:t>
            </w:r>
            <w:r w:rsidRPr="00CA44AF">
              <w:rPr>
                <w:sz w:val="24"/>
              </w:rPr>
              <w:t>, либо об отказе в допуске в соответствии с критериями отбора по следующим основаниям:</w:t>
            </w:r>
            <w:bookmarkEnd w:id="133"/>
            <w:bookmarkEnd w:id="134"/>
          </w:p>
          <w:p w14:paraId="464E798F" w14:textId="77777777" w:rsidR="00197485" w:rsidRPr="00CA44AF" w:rsidRDefault="00197485" w:rsidP="006C3291">
            <w:pPr>
              <w:pStyle w:val="-6"/>
              <w:numPr>
                <w:ilvl w:val="0"/>
                <w:numId w:val="47"/>
              </w:numPr>
              <w:tabs>
                <w:tab w:val="left" w:pos="615"/>
                <w:tab w:val="left" w:pos="1036"/>
                <w:tab w:val="left" w:pos="1132"/>
                <w:tab w:val="left" w:pos="1204"/>
                <w:tab w:val="left" w:pos="1843"/>
                <w:tab w:val="left" w:pos="1985"/>
              </w:tabs>
              <w:spacing w:line="240" w:lineRule="auto"/>
              <w:ind w:left="70" w:firstLine="567"/>
              <w:rPr>
                <w:bCs/>
                <w:sz w:val="24"/>
              </w:rPr>
            </w:pPr>
            <w:bookmarkStart w:id="135" w:name="_Ref442966081"/>
            <w:r w:rsidRPr="00CA44AF">
              <w:rPr>
                <w:bCs/>
                <w:sz w:val="24"/>
              </w:rPr>
              <w:t>несоответствие заявки по составу и содержанию</w:t>
            </w:r>
            <w:r w:rsidR="009C6484" w:rsidRPr="009C6484">
              <w:rPr>
                <w:bCs/>
                <w:sz w:val="24"/>
              </w:rPr>
              <w:t>, в том числе представленного технического предложения</w:t>
            </w:r>
            <w:r w:rsidRPr="00CA44AF">
              <w:rPr>
                <w:bCs/>
                <w:sz w:val="24"/>
              </w:rPr>
              <w:t>,</w:t>
            </w:r>
            <w:bookmarkEnd w:id="135"/>
            <w:r w:rsidRPr="00CA44AF">
              <w:rPr>
                <w:bCs/>
                <w:sz w:val="24"/>
              </w:rPr>
              <w:t xml:space="preserve"> </w:t>
            </w:r>
          </w:p>
          <w:p w14:paraId="4B9A3B70" w14:textId="535E0BB5" w:rsidR="00F24E66" w:rsidRDefault="00F24E66" w:rsidP="006C3291">
            <w:pPr>
              <w:pStyle w:val="-6"/>
              <w:numPr>
                <w:ilvl w:val="0"/>
                <w:numId w:val="47"/>
              </w:numPr>
              <w:tabs>
                <w:tab w:val="left" w:pos="615"/>
                <w:tab w:val="left" w:pos="1036"/>
                <w:tab w:val="left" w:pos="1132"/>
                <w:tab w:val="left" w:pos="1204"/>
                <w:tab w:val="left" w:pos="1843"/>
                <w:tab w:val="left" w:pos="1985"/>
              </w:tabs>
              <w:spacing w:line="240" w:lineRule="auto"/>
              <w:ind w:left="70" w:firstLine="567"/>
              <w:rPr>
                <w:sz w:val="24"/>
              </w:rPr>
            </w:pPr>
            <w:r w:rsidRPr="00F24E66">
              <w:rPr>
                <w:bCs/>
                <w:sz w:val="24"/>
              </w:rPr>
              <w:t xml:space="preserve">несоответствие </w:t>
            </w:r>
            <w:r w:rsidR="008635CB">
              <w:rPr>
                <w:bCs/>
                <w:sz w:val="24"/>
              </w:rPr>
              <w:t>продукции</w:t>
            </w:r>
            <w:r w:rsidRPr="00F24E66">
              <w:rPr>
                <w:bCs/>
                <w:sz w:val="24"/>
              </w:rPr>
              <w:t>, указанн</w:t>
            </w:r>
            <w:r w:rsidR="008635CB">
              <w:rPr>
                <w:bCs/>
                <w:sz w:val="24"/>
              </w:rPr>
              <w:t>ой</w:t>
            </w:r>
            <w:r w:rsidRPr="00F24E66">
              <w:rPr>
                <w:bCs/>
                <w:sz w:val="24"/>
              </w:rPr>
              <w:t xml:space="preserve"> в заявке на участие, требованиям документации;</w:t>
            </w:r>
          </w:p>
          <w:p w14:paraId="76E72561" w14:textId="77777777" w:rsidR="00F24E66" w:rsidRDefault="00F24E66" w:rsidP="006E1F34">
            <w:pPr>
              <w:pStyle w:val="-6"/>
              <w:numPr>
                <w:ilvl w:val="0"/>
                <w:numId w:val="47"/>
              </w:numPr>
              <w:tabs>
                <w:tab w:val="left" w:pos="615"/>
                <w:tab w:val="left" w:pos="1036"/>
                <w:tab w:val="left" w:pos="1132"/>
                <w:tab w:val="left" w:pos="1204"/>
                <w:tab w:val="left" w:pos="1843"/>
                <w:tab w:val="left" w:pos="1985"/>
              </w:tabs>
              <w:spacing w:line="240" w:lineRule="auto"/>
              <w:ind w:left="70" w:firstLine="567"/>
            </w:pPr>
            <w:r w:rsidRPr="00F24E66">
              <w:rPr>
                <w:bCs/>
                <w:sz w:val="24"/>
              </w:rPr>
              <w:t>несоответствие договорных условий, указанных в заявке на участие, требованиям документации</w:t>
            </w:r>
            <w:r w:rsidR="002A625E">
              <w:rPr>
                <w:bCs/>
                <w:sz w:val="24"/>
              </w:rPr>
              <w:t>;</w:t>
            </w:r>
          </w:p>
          <w:p w14:paraId="1C91F772" w14:textId="77777777" w:rsidR="00BF3933" w:rsidRDefault="009C6484" w:rsidP="006C3291">
            <w:pPr>
              <w:pStyle w:val="Times12"/>
              <w:numPr>
                <w:ilvl w:val="0"/>
                <w:numId w:val="54"/>
              </w:numPr>
              <w:tabs>
                <w:tab w:val="left" w:pos="615"/>
                <w:tab w:val="left" w:pos="1132"/>
                <w:tab w:val="left" w:pos="1204"/>
                <w:tab w:val="left" w:pos="1416"/>
              </w:tabs>
              <w:ind w:left="70" w:firstLine="567"/>
              <w:rPr>
                <w:szCs w:val="24"/>
              </w:rPr>
            </w:pPr>
            <w:r w:rsidRPr="00CA44AF">
              <w:t>наличие предложения, ухудшающие условия по срокам поставки товара, выполнения работ или оказания услуг</w:t>
            </w:r>
            <w:r w:rsidR="000D5B7B">
              <w:t>;</w:t>
            </w:r>
          </w:p>
          <w:p w14:paraId="5EA8F0D7" w14:textId="27AD142F" w:rsidR="00C4338F" w:rsidRPr="00530D3C" w:rsidRDefault="00C4338F" w:rsidP="006C3291">
            <w:pPr>
              <w:pStyle w:val="Times12"/>
              <w:numPr>
                <w:ilvl w:val="0"/>
                <w:numId w:val="54"/>
              </w:numPr>
              <w:tabs>
                <w:tab w:val="left" w:pos="615"/>
                <w:tab w:val="left" w:pos="1132"/>
                <w:tab w:val="left" w:pos="1204"/>
                <w:tab w:val="left" w:pos="1416"/>
              </w:tabs>
              <w:ind w:left="70" w:firstLine="567"/>
              <w:rPr>
                <w:szCs w:val="24"/>
              </w:rPr>
            </w:pPr>
            <w:r>
              <w:rPr>
                <w:szCs w:val="24"/>
              </w:rPr>
              <w:t xml:space="preserve">не предоставление в срок запрашиваемых уточнений необходимых для допуска к </w:t>
            </w:r>
            <w:r w:rsidR="002A74B1">
              <w:rPr>
                <w:szCs w:val="24"/>
              </w:rPr>
              <w:t>закупке</w:t>
            </w:r>
            <w:r>
              <w:rPr>
                <w:szCs w:val="24"/>
              </w:rPr>
              <w:t>.</w:t>
            </w:r>
          </w:p>
          <w:p w14:paraId="122C4997" w14:textId="3B7DDDA2" w:rsidR="00197485" w:rsidRPr="00CA44AF" w:rsidRDefault="00197485" w:rsidP="00C87722">
            <w:pPr>
              <w:pStyle w:val="-3"/>
              <w:numPr>
                <w:ilvl w:val="0"/>
                <w:numId w:val="93"/>
              </w:numPr>
              <w:tabs>
                <w:tab w:val="clear" w:pos="1701"/>
                <w:tab w:val="left" w:pos="779"/>
                <w:tab w:val="left" w:pos="1132"/>
                <w:tab w:val="left" w:pos="1204"/>
                <w:tab w:val="left" w:pos="1843"/>
                <w:tab w:val="left" w:pos="1985"/>
              </w:tabs>
              <w:spacing w:line="240" w:lineRule="auto"/>
              <w:ind w:left="70" w:firstLine="567"/>
            </w:pPr>
            <w:r w:rsidRPr="00CA44AF">
              <w:rPr>
                <w:sz w:val="24"/>
              </w:rPr>
              <w:t xml:space="preserve">Отказ в допуске к участию в </w:t>
            </w:r>
            <w:r w:rsidR="002A74B1">
              <w:rPr>
                <w:sz w:val="24"/>
              </w:rPr>
              <w:t>закупке</w:t>
            </w:r>
            <w:r w:rsidR="002A74B1" w:rsidRPr="002B79CF">
              <w:rPr>
                <w:sz w:val="24"/>
              </w:rPr>
              <w:t xml:space="preserve"> </w:t>
            </w:r>
            <w:r w:rsidRPr="00CA44AF">
              <w:rPr>
                <w:sz w:val="24"/>
              </w:rPr>
              <w:t>по результатам рассмотрения заявок по иным основаниям, кроме указанных в пункт</w:t>
            </w:r>
            <w:r w:rsidR="00C46F7E" w:rsidRPr="00CA44AF">
              <w:rPr>
                <w:sz w:val="24"/>
              </w:rPr>
              <w:t>е</w:t>
            </w:r>
            <w:r w:rsidRPr="00CA44AF">
              <w:rPr>
                <w:sz w:val="24"/>
              </w:rPr>
              <w:t xml:space="preserve"> </w:t>
            </w:r>
            <w:r w:rsidR="00430B14">
              <w:fldChar w:fldCharType="begin"/>
            </w:r>
            <w:r w:rsidR="00430B14">
              <w:instrText xml:space="preserve"> REF _Ref438666171 \r \h  \* MERGEFORMAT </w:instrText>
            </w:r>
            <w:r w:rsidR="00430B14">
              <w:fldChar w:fldCharType="separate"/>
            </w:r>
            <w:r w:rsidR="009227AD" w:rsidRPr="00187A01">
              <w:rPr>
                <w:sz w:val="24"/>
              </w:rPr>
              <w:t>7.</w:t>
            </w:r>
            <w:r w:rsidR="003B432A" w:rsidRPr="003B432A">
              <w:rPr>
                <w:sz w:val="24"/>
              </w:rPr>
              <w:t>9</w:t>
            </w:r>
            <w:r w:rsidR="00430B14">
              <w:fldChar w:fldCharType="end"/>
            </w:r>
            <w:r w:rsidRPr="00CA44AF">
              <w:rPr>
                <w:sz w:val="24"/>
              </w:rPr>
              <w:t xml:space="preserve">, не допускается. </w:t>
            </w:r>
          </w:p>
          <w:p w14:paraId="480FE565" w14:textId="794C6459" w:rsidR="000B2E4F" w:rsidRDefault="009A432C" w:rsidP="00C87722">
            <w:pPr>
              <w:pStyle w:val="-3"/>
              <w:numPr>
                <w:ilvl w:val="0"/>
                <w:numId w:val="93"/>
              </w:numPr>
              <w:tabs>
                <w:tab w:val="clear" w:pos="1701"/>
                <w:tab w:val="left" w:pos="779"/>
                <w:tab w:val="left" w:pos="1132"/>
                <w:tab w:val="left" w:pos="1204"/>
                <w:tab w:val="left" w:pos="1843"/>
                <w:tab w:val="left" w:pos="1985"/>
              </w:tabs>
              <w:spacing w:line="240" w:lineRule="auto"/>
              <w:ind w:left="70" w:firstLine="567"/>
            </w:pPr>
            <w:r>
              <w:rPr>
                <w:sz w:val="24"/>
              </w:rPr>
              <w:t>Решения</w:t>
            </w:r>
            <w:r w:rsidRPr="009A432C">
              <w:rPr>
                <w:sz w:val="24"/>
              </w:rPr>
              <w:t xml:space="preserve"> о допуске к дальнейшему участию в </w:t>
            </w:r>
            <w:r w:rsidR="002A74B1">
              <w:rPr>
                <w:sz w:val="24"/>
              </w:rPr>
              <w:t>закупке</w:t>
            </w:r>
            <w:r w:rsidRPr="009A432C">
              <w:rPr>
                <w:sz w:val="24"/>
              </w:rPr>
              <w:t>, либо об отказе в допуске</w:t>
            </w:r>
            <w:r>
              <w:rPr>
                <w:sz w:val="24"/>
              </w:rPr>
              <w:t xml:space="preserve"> отражаются в п</w:t>
            </w:r>
            <w:r w:rsidR="00C46F7E" w:rsidRPr="00CA44AF">
              <w:rPr>
                <w:sz w:val="24"/>
              </w:rPr>
              <w:t>ротокол</w:t>
            </w:r>
            <w:r>
              <w:rPr>
                <w:sz w:val="24"/>
              </w:rPr>
              <w:t>е</w:t>
            </w:r>
            <w:r w:rsidR="00C46F7E" w:rsidRPr="00CA44AF">
              <w:rPr>
                <w:sz w:val="24"/>
              </w:rPr>
              <w:t xml:space="preserve"> заседания комиссии.</w:t>
            </w:r>
            <w:r w:rsidR="00726C37" w:rsidRPr="00CA44AF">
              <w:rPr>
                <w:sz w:val="24"/>
              </w:rPr>
              <w:t xml:space="preserve"> </w:t>
            </w:r>
            <w:r w:rsidR="00AF3B1C">
              <w:rPr>
                <w:sz w:val="24"/>
              </w:rPr>
              <w:t>П</w:t>
            </w:r>
            <w:r w:rsidR="00726C37" w:rsidRPr="00CA44AF">
              <w:rPr>
                <w:sz w:val="24"/>
              </w:rPr>
              <w:t xml:space="preserve">осле размещения данного протокола </w:t>
            </w:r>
            <w:r w:rsidR="000D5B7B">
              <w:rPr>
                <w:sz w:val="24"/>
              </w:rPr>
              <w:t xml:space="preserve">на </w:t>
            </w:r>
            <w:r w:rsidR="00726C37" w:rsidRPr="00CA44AF">
              <w:rPr>
                <w:sz w:val="24"/>
              </w:rPr>
              <w:t xml:space="preserve">ЭТП </w:t>
            </w:r>
            <w:r w:rsidR="002A625E">
              <w:rPr>
                <w:sz w:val="24"/>
              </w:rPr>
              <w:t xml:space="preserve">допущенным </w:t>
            </w:r>
            <w:r w:rsidR="00726C37" w:rsidRPr="00CA44AF">
              <w:rPr>
                <w:sz w:val="24"/>
              </w:rPr>
              <w:t>участник</w:t>
            </w:r>
            <w:r w:rsidR="002A625E">
              <w:rPr>
                <w:sz w:val="24"/>
              </w:rPr>
              <w:t>ам</w:t>
            </w:r>
            <w:r w:rsidR="00726C37" w:rsidRPr="00CA44AF">
              <w:rPr>
                <w:sz w:val="24"/>
              </w:rPr>
              <w:t xml:space="preserve"> </w:t>
            </w:r>
            <w:r w:rsidR="000D5B7B">
              <w:rPr>
                <w:sz w:val="24"/>
              </w:rPr>
              <w:t>напра</w:t>
            </w:r>
            <w:r w:rsidR="007D4746">
              <w:rPr>
                <w:sz w:val="24"/>
              </w:rPr>
              <w:t>в</w:t>
            </w:r>
            <w:r w:rsidR="000D5B7B">
              <w:rPr>
                <w:sz w:val="24"/>
              </w:rPr>
              <w:t xml:space="preserve">ляется </w:t>
            </w:r>
            <w:r w:rsidR="00E3579F">
              <w:rPr>
                <w:sz w:val="24"/>
              </w:rPr>
              <w:t>приглашени</w:t>
            </w:r>
            <w:r w:rsidR="002A625E">
              <w:rPr>
                <w:sz w:val="24"/>
              </w:rPr>
              <w:t>е</w:t>
            </w:r>
            <w:r w:rsidR="00E3579F">
              <w:rPr>
                <w:sz w:val="24"/>
              </w:rPr>
              <w:t xml:space="preserve"> к </w:t>
            </w:r>
            <w:r w:rsidR="002A74B1">
              <w:rPr>
                <w:sz w:val="24"/>
              </w:rPr>
              <w:t>участию в редукционе</w:t>
            </w:r>
            <w:r w:rsidR="00726C37" w:rsidRPr="00CA44AF">
              <w:rPr>
                <w:sz w:val="24"/>
              </w:rPr>
              <w:t>.</w:t>
            </w:r>
            <w:r w:rsidR="00C4338F">
              <w:rPr>
                <w:sz w:val="24"/>
              </w:rPr>
              <w:t xml:space="preserve"> </w:t>
            </w:r>
            <w:bookmarkStart w:id="136" w:name="_Ref270006910"/>
          </w:p>
          <w:p w14:paraId="24E02EBB" w14:textId="7336611E" w:rsidR="00E3579F" w:rsidRPr="00CA44AF" w:rsidRDefault="00197485" w:rsidP="00C87722">
            <w:pPr>
              <w:pStyle w:val="-3"/>
              <w:numPr>
                <w:ilvl w:val="0"/>
                <w:numId w:val="93"/>
              </w:numPr>
              <w:tabs>
                <w:tab w:val="clear" w:pos="1701"/>
                <w:tab w:val="left" w:pos="779"/>
                <w:tab w:val="left" w:pos="1132"/>
                <w:tab w:val="left" w:pos="1204"/>
                <w:tab w:val="left" w:pos="1843"/>
                <w:tab w:val="left" w:pos="1985"/>
              </w:tabs>
              <w:spacing w:line="240" w:lineRule="auto"/>
              <w:ind w:left="70" w:firstLine="567"/>
            </w:pPr>
            <w:bookmarkStart w:id="137" w:name="_Ref442271700"/>
            <w:bookmarkEnd w:id="136"/>
            <w:r w:rsidRPr="00CA44AF">
              <w:rPr>
                <w:sz w:val="24"/>
              </w:rPr>
              <w:t xml:space="preserve">Если по результатам рассмотрения заявок только одна заявка на участие в </w:t>
            </w:r>
            <w:r w:rsidR="007A3802">
              <w:rPr>
                <w:sz w:val="24"/>
              </w:rPr>
              <w:t>редукцион</w:t>
            </w:r>
            <w:r w:rsidR="002B79CF">
              <w:rPr>
                <w:sz w:val="24"/>
              </w:rPr>
              <w:t>е</w:t>
            </w:r>
            <w:r w:rsidR="002B79CF" w:rsidRPr="002B79CF">
              <w:rPr>
                <w:sz w:val="24"/>
              </w:rPr>
              <w:t xml:space="preserve"> </w:t>
            </w:r>
            <w:r w:rsidRPr="00CA44AF">
              <w:rPr>
                <w:sz w:val="24"/>
              </w:rPr>
              <w:t xml:space="preserve">была признана соответствующей условиям документации, в </w:t>
            </w:r>
            <w:r w:rsidR="00120D52" w:rsidRPr="00CA44AF">
              <w:rPr>
                <w:sz w:val="24"/>
              </w:rPr>
              <w:t>связи,</w:t>
            </w:r>
            <w:r w:rsidRPr="00CA44AF">
              <w:rPr>
                <w:sz w:val="24"/>
              </w:rPr>
              <w:t xml:space="preserve"> с чем </w:t>
            </w:r>
            <w:r w:rsidR="007A3802">
              <w:rPr>
                <w:sz w:val="24"/>
              </w:rPr>
              <w:t>редукцион</w:t>
            </w:r>
            <w:r w:rsidRPr="00CA44AF">
              <w:rPr>
                <w:sz w:val="24"/>
              </w:rPr>
              <w:t xml:space="preserve"> в отношении данн</w:t>
            </w:r>
            <w:r w:rsidR="00EE2C6E">
              <w:rPr>
                <w:sz w:val="24"/>
              </w:rPr>
              <w:t>ого лота призна</w:t>
            </w:r>
            <w:r w:rsidR="002A74B1">
              <w:rPr>
                <w:sz w:val="24"/>
              </w:rPr>
              <w:t>ется</w:t>
            </w:r>
            <w:r w:rsidR="00EE2C6E">
              <w:rPr>
                <w:sz w:val="24"/>
              </w:rPr>
              <w:t xml:space="preserve"> несостоявшимся.</w:t>
            </w:r>
            <w:r w:rsidRPr="00CA44AF">
              <w:rPr>
                <w:sz w:val="24"/>
              </w:rPr>
              <w:t xml:space="preserve"> </w:t>
            </w:r>
            <w:bookmarkEnd w:id="137"/>
          </w:p>
        </w:tc>
      </w:tr>
      <w:tr w:rsidR="00197485" w:rsidRPr="00CA44AF" w14:paraId="30D06C91" w14:textId="77777777" w:rsidTr="006F2EEC">
        <w:trPr>
          <w:trHeight w:val="388"/>
        </w:trPr>
        <w:tc>
          <w:tcPr>
            <w:tcW w:w="568" w:type="dxa"/>
          </w:tcPr>
          <w:p w14:paraId="505452E8" w14:textId="77777777" w:rsidR="00197485" w:rsidRPr="00CA44AF" w:rsidRDefault="00197485" w:rsidP="00C87722">
            <w:pPr>
              <w:pStyle w:val="af0"/>
              <w:numPr>
                <w:ilvl w:val="0"/>
                <w:numId w:val="92"/>
              </w:numPr>
              <w:tabs>
                <w:tab w:val="left" w:pos="354"/>
              </w:tabs>
              <w:spacing w:after="0"/>
              <w:ind w:left="0" w:firstLine="210"/>
              <w:contextualSpacing w:val="0"/>
            </w:pPr>
            <w:bookmarkStart w:id="138" w:name="_Ref442271384"/>
          </w:p>
        </w:tc>
        <w:tc>
          <w:tcPr>
            <w:tcW w:w="2268" w:type="dxa"/>
          </w:tcPr>
          <w:p w14:paraId="4DFD6280" w14:textId="6AA09B41" w:rsidR="00197485" w:rsidRPr="00CA44AF" w:rsidRDefault="00197485" w:rsidP="002A74B1">
            <w:pPr>
              <w:pStyle w:val="Times12"/>
              <w:ind w:firstLine="0"/>
              <w:rPr>
                <w:szCs w:val="24"/>
              </w:rPr>
            </w:pPr>
            <w:bookmarkStart w:id="139" w:name="_Toc308092756"/>
            <w:bookmarkStart w:id="140" w:name="_Ref320208180"/>
            <w:bookmarkEnd w:id="138"/>
            <w:r w:rsidRPr="00CA44AF">
              <w:rPr>
                <w:szCs w:val="24"/>
              </w:rPr>
              <w:t xml:space="preserve">Процедура проведения </w:t>
            </w:r>
            <w:bookmarkEnd w:id="139"/>
            <w:bookmarkEnd w:id="140"/>
            <w:r w:rsidR="002A74B1">
              <w:rPr>
                <w:szCs w:val="24"/>
              </w:rPr>
              <w:t>редуциона</w:t>
            </w:r>
          </w:p>
        </w:tc>
        <w:tc>
          <w:tcPr>
            <w:tcW w:w="12616" w:type="dxa"/>
          </w:tcPr>
          <w:p w14:paraId="0CB8A8A3" w14:textId="3F5C3E40" w:rsidR="00197485" w:rsidRPr="00CA44AF" w:rsidRDefault="002A74B1" w:rsidP="006C3291">
            <w:pPr>
              <w:pStyle w:val="Times12"/>
              <w:numPr>
                <w:ilvl w:val="0"/>
                <w:numId w:val="49"/>
              </w:numPr>
              <w:tabs>
                <w:tab w:val="left" w:pos="0"/>
                <w:tab w:val="left" w:pos="779"/>
                <w:tab w:val="left" w:pos="1132"/>
                <w:tab w:val="left" w:pos="1204"/>
                <w:tab w:val="left" w:pos="1416"/>
              </w:tabs>
              <w:ind w:left="70" w:firstLine="567"/>
              <w:rPr>
                <w:spacing w:val="-6"/>
                <w:szCs w:val="24"/>
              </w:rPr>
            </w:pPr>
            <w:r>
              <w:rPr>
                <w:spacing w:val="-6"/>
                <w:szCs w:val="24"/>
              </w:rPr>
              <w:t>Редукцион</w:t>
            </w:r>
            <w:r w:rsidRPr="00CA44AF">
              <w:rPr>
                <w:spacing w:val="-6"/>
                <w:szCs w:val="24"/>
              </w:rPr>
              <w:t xml:space="preserve"> </w:t>
            </w:r>
            <w:r w:rsidR="00197485" w:rsidRPr="00CA44AF">
              <w:rPr>
                <w:spacing w:val="-6"/>
                <w:szCs w:val="24"/>
              </w:rPr>
              <w:t>проводится на ЭТП в срок, указанный в извещении</w:t>
            </w:r>
            <w:r w:rsidR="00A45804" w:rsidRPr="00A45804">
              <w:rPr>
                <w:bCs w:val="0"/>
                <w:szCs w:val="24"/>
              </w:rPr>
              <w:t xml:space="preserve"> </w:t>
            </w:r>
            <w:r w:rsidR="00A45804" w:rsidRPr="00A45804">
              <w:rPr>
                <w:spacing w:val="-6"/>
                <w:szCs w:val="24"/>
              </w:rPr>
              <w:t xml:space="preserve">о проведении </w:t>
            </w:r>
            <w:r w:rsidR="007A3802">
              <w:rPr>
                <w:spacing w:val="-6"/>
                <w:szCs w:val="24"/>
              </w:rPr>
              <w:t>редукцион</w:t>
            </w:r>
            <w:r w:rsidR="002B79CF" w:rsidRPr="002B79CF">
              <w:rPr>
                <w:spacing w:val="-6"/>
                <w:szCs w:val="24"/>
              </w:rPr>
              <w:t>а</w:t>
            </w:r>
            <w:r w:rsidR="00197485" w:rsidRPr="00CA44AF">
              <w:rPr>
                <w:spacing w:val="-6"/>
                <w:szCs w:val="24"/>
              </w:rPr>
              <w:t>. Участие в</w:t>
            </w:r>
            <w:r w:rsidR="00DF7180" w:rsidRPr="00DF7180">
              <w:rPr>
                <w:spacing w:val="-6"/>
                <w:szCs w:val="24"/>
              </w:rPr>
              <w:t xml:space="preserve"> </w:t>
            </w:r>
            <w:r>
              <w:rPr>
                <w:spacing w:val="-6"/>
                <w:szCs w:val="24"/>
              </w:rPr>
              <w:t>редукционе</w:t>
            </w:r>
            <w:r w:rsidRPr="00CA44AF">
              <w:rPr>
                <w:spacing w:val="-6"/>
                <w:szCs w:val="24"/>
              </w:rPr>
              <w:t xml:space="preserve"> </w:t>
            </w:r>
            <w:r w:rsidR="00197485" w:rsidRPr="00CA44AF">
              <w:rPr>
                <w:spacing w:val="-6"/>
                <w:szCs w:val="24"/>
              </w:rPr>
              <w:t>принимают только участники, допущенные по результатам рассмотрения заявок на участие</w:t>
            </w:r>
            <w:r w:rsidR="007D4746">
              <w:rPr>
                <w:spacing w:val="-6"/>
                <w:szCs w:val="24"/>
              </w:rPr>
              <w:t>.</w:t>
            </w:r>
          </w:p>
          <w:p w14:paraId="232A2A6B" w14:textId="77777777" w:rsidR="00197485" w:rsidRPr="00CA44AF" w:rsidRDefault="00197485" w:rsidP="006C3291">
            <w:pPr>
              <w:pStyle w:val="Times12"/>
              <w:numPr>
                <w:ilvl w:val="0"/>
                <w:numId w:val="49"/>
              </w:numPr>
              <w:tabs>
                <w:tab w:val="left" w:pos="0"/>
                <w:tab w:val="left" w:pos="779"/>
                <w:tab w:val="left" w:pos="1132"/>
                <w:tab w:val="left" w:pos="1204"/>
                <w:tab w:val="left" w:pos="1416"/>
              </w:tabs>
              <w:ind w:left="70" w:firstLine="567"/>
              <w:rPr>
                <w:spacing w:val="-6"/>
                <w:szCs w:val="24"/>
              </w:rPr>
            </w:pPr>
            <w:r w:rsidRPr="00CA44AF">
              <w:rPr>
                <w:spacing w:val="-6"/>
                <w:szCs w:val="24"/>
              </w:rPr>
              <w:t xml:space="preserve">Оператор ЭТП обеспечивает непрерывность проведения </w:t>
            </w:r>
            <w:r w:rsidR="007A3802">
              <w:rPr>
                <w:spacing w:val="-6"/>
                <w:szCs w:val="24"/>
              </w:rPr>
              <w:t>редукцион</w:t>
            </w:r>
            <w:r w:rsidRPr="00CA44AF">
              <w:rPr>
                <w:spacing w:val="-6"/>
                <w:szCs w:val="24"/>
              </w:rPr>
              <w:t xml:space="preserve">а, надежность функционирования программных и технических средств, используемых для проведения </w:t>
            </w:r>
            <w:r w:rsidR="007A3802">
              <w:rPr>
                <w:spacing w:val="-6"/>
                <w:szCs w:val="24"/>
              </w:rPr>
              <w:t>редукцион</w:t>
            </w:r>
            <w:r w:rsidRPr="00CA44AF">
              <w:rPr>
                <w:spacing w:val="-6"/>
                <w:szCs w:val="24"/>
              </w:rPr>
              <w:t xml:space="preserve">а, равный доступ участников к участию в нем, конфиденциальность данных об участниках данного </w:t>
            </w:r>
            <w:r w:rsidR="007A3802">
              <w:rPr>
                <w:spacing w:val="-6"/>
                <w:szCs w:val="24"/>
              </w:rPr>
              <w:t>редукцион</w:t>
            </w:r>
            <w:r w:rsidRPr="00CA44AF">
              <w:rPr>
                <w:spacing w:val="-6"/>
                <w:szCs w:val="24"/>
              </w:rPr>
              <w:t xml:space="preserve">а,  а также выполнение предусмотренного порядка проведения </w:t>
            </w:r>
            <w:r w:rsidR="007A3802">
              <w:rPr>
                <w:spacing w:val="-6"/>
                <w:szCs w:val="24"/>
              </w:rPr>
              <w:t>редукцион</w:t>
            </w:r>
            <w:r w:rsidRPr="00CA44AF">
              <w:rPr>
                <w:spacing w:val="-6"/>
                <w:szCs w:val="24"/>
              </w:rPr>
              <w:t>а на протяжении всего срока его проведения.</w:t>
            </w:r>
          </w:p>
          <w:p w14:paraId="23A9FD00" w14:textId="77777777" w:rsidR="00197485" w:rsidRPr="00CA44AF" w:rsidRDefault="007A3802" w:rsidP="006C3291">
            <w:pPr>
              <w:pStyle w:val="Times12"/>
              <w:numPr>
                <w:ilvl w:val="0"/>
                <w:numId w:val="49"/>
              </w:numPr>
              <w:tabs>
                <w:tab w:val="left" w:pos="0"/>
                <w:tab w:val="left" w:pos="779"/>
                <w:tab w:val="left" w:pos="1132"/>
                <w:tab w:val="left" w:pos="1204"/>
                <w:tab w:val="left" w:pos="1416"/>
              </w:tabs>
              <w:ind w:left="70" w:firstLine="567"/>
              <w:rPr>
                <w:spacing w:val="-6"/>
                <w:szCs w:val="24"/>
              </w:rPr>
            </w:pPr>
            <w:r>
              <w:rPr>
                <w:spacing w:val="-6"/>
                <w:szCs w:val="24"/>
              </w:rPr>
              <w:t>Редукцион</w:t>
            </w:r>
            <w:r w:rsidR="00197485" w:rsidRPr="00CA44AF">
              <w:rPr>
                <w:spacing w:val="-6"/>
                <w:szCs w:val="24"/>
              </w:rPr>
              <w:t xml:space="preserve"> проводится по каждому лоту отдельно путем снижения </w:t>
            </w:r>
            <w:r w:rsidR="00DC4AAD">
              <w:rPr>
                <w:spacing w:val="-6"/>
                <w:szCs w:val="24"/>
              </w:rPr>
              <w:t>НМЦ</w:t>
            </w:r>
            <w:r w:rsidR="00A41033">
              <w:rPr>
                <w:spacing w:val="-6"/>
                <w:szCs w:val="24"/>
              </w:rPr>
              <w:t xml:space="preserve"> </w:t>
            </w:r>
            <w:r w:rsidR="00197485" w:rsidRPr="00CA44AF">
              <w:rPr>
                <w:spacing w:val="-6"/>
                <w:szCs w:val="24"/>
              </w:rPr>
              <w:t>договора (цены лота), указанной в извещении</w:t>
            </w:r>
            <w:r w:rsidR="00EF6F67">
              <w:rPr>
                <w:spacing w:val="-6"/>
                <w:szCs w:val="24"/>
              </w:rPr>
              <w:t xml:space="preserve"> </w:t>
            </w:r>
            <w:r w:rsidR="00EF6F67" w:rsidRPr="00CA44AF">
              <w:rPr>
                <w:spacing w:val="-6"/>
                <w:szCs w:val="24"/>
              </w:rPr>
              <w:t xml:space="preserve">о проведении </w:t>
            </w:r>
            <w:r w:rsidR="00EF6F67">
              <w:rPr>
                <w:spacing w:val="-6"/>
                <w:szCs w:val="24"/>
              </w:rPr>
              <w:t>редукцион</w:t>
            </w:r>
            <w:r w:rsidR="00EF6F67" w:rsidRPr="00CA44AF">
              <w:rPr>
                <w:spacing w:val="-6"/>
                <w:szCs w:val="24"/>
              </w:rPr>
              <w:t xml:space="preserve">а </w:t>
            </w:r>
            <w:r w:rsidR="00EF6F67">
              <w:rPr>
                <w:spacing w:val="-6"/>
                <w:szCs w:val="24"/>
              </w:rPr>
              <w:t>/закупочной документации</w:t>
            </w:r>
            <w:r w:rsidR="00197485" w:rsidRPr="00CA44AF">
              <w:rPr>
                <w:spacing w:val="-6"/>
                <w:szCs w:val="24"/>
              </w:rPr>
              <w:t xml:space="preserve"> на «шаг </w:t>
            </w:r>
            <w:r w:rsidR="00DF7180">
              <w:rPr>
                <w:spacing w:val="-6"/>
                <w:szCs w:val="24"/>
              </w:rPr>
              <w:t>снижения</w:t>
            </w:r>
            <w:r w:rsidR="00197485" w:rsidRPr="00CA44AF">
              <w:rPr>
                <w:spacing w:val="-6"/>
                <w:szCs w:val="24"/>
              </w:rPr>
              <w:t>».</w:t>
            </w:r>
          </w:p>
          <w:p w14:paraId="4B5BB055" w14:textId="77777777" w:rsidR="00197485" w:rsidRDefault="00944F72" w:rsidP="006C3291">
            <w:pPr>
              <w:pStyle w:val="Times12"/>
              <w:numPr>
                <w:ilvl w:val="0"/>
                <w:numId w:val="49"/>
              </w:numPr>
              <w:tabs>
                <w:tab w:val="left" w:pos="0"/>
                <w:tab w:val="left" w:pos="779"/>
                <w:tab w:val="left" w:pos="1132"/>
                <w:tab w:val="left" w:pos="1204"/>
                <w:tab w:val="left" w:pos="1416"/>
              </w:tabs>
              <w:ind w:left="70" w:firstLine="567"/>
              <w:rPr>
                <w:spacing w:val="-6"/>
                <w:szCs w:val="24"/>
              </w:rPr>
            </w:pPr>
            <w:r w:rsidRPr="00CA44AF">
              <w:rPr>
                <w:spacing w:val="-6"/>
                <w:szCs w:val="24"/>
              </w:rPr>
              <w:t>«</w:t>
            </w:r>
            <w:r w:rsidR="00197485" w:rsidRPr="00CA44AF">
              <w:rPr>
                <w:spacing w:val="-6"/>
                <w:szCs w:val="24"/>
              </w:rPr>
              <w:t xml:space="preserve">Шаг </w:t>
            </w:r>
            <w:r w:rsidR="00DF7180">
              <w:rPr>
                <w:spacing w:val="-6"/>
                <w:szCs w:val="24"/>
              </w:rPr>
              <w:t>снижения</w:t>
            </w:r>
            <w:r w:rsidRPr="00CA44AF">
              <w:rPr>
                <w:spacing w:val="-6"/>
                <w:szCs w:val="24"/>
              </w:rPr>
              <w:t>»</w:t>
            </w:r>
            <w:r w:rsidR="00197485" w:rsidRPr="00CA44AF">
              <w:rPr>
                <w:spacing w:val="-6"/>
                <w:szCs w:val="24"/>
              </w:rPr>
              <w:t xml:space="preserve"> устанавливается</w:t>
            </w:r>
            <w:r w:rsidR="00DF7180">
              <w:rPr>
                <w:spacing w:val="-6"/>
                <w:szCs w:val="24"/>
              </w:rPr>
              <w:t xml:space="preserve"> по решению заказчика</w:t>
            </w:r>
            <w:r w:rsidR="00EF6F67">
              <w:rPr>
                <w:spacing w:val="-6"/>
                <w:szCs w:val="24"/>
              </w:rPr>
              <w:t>, как п</w:t>
            </w:r>
            <w:r w:rsidR="00DF7180">
              <w:rPr>
                <w:spacing w:val="-6"/>
                <w:szCs w:val="24"/>
              </w:rPr>
              <w:t xml:space="preserve">роцент </w:t>
            </w:r>
            <w:r w:rsidR="00DF7180" w:rsidRPr="00CA44AF">
              <w:rPr>
                <w:spacing w:val="-6"/>
                <w:szCs w:val="24"/>
              </w:rPr>
              <w:t>от НМЦ договора (це</w:t>
            </w:r>
            <w:r w:rsidR="00DF7180">
              <w:rPr>
                <w:spacing w:val="-6"/>
                <w:szCs w:val="24"/>
              </w:rPr>
              <w:t xml:space="preserve">ны лота), указанной в </w:t>
            </w:r>
            <w:r w:rsidR="00EF6F67">
              <w:rPr>
                <w:spacing w:val="-6"/>
                <w:szCs w:val="24"/>
              </w:rPr>
              <w:t>закупочной документации.</w:t>
            </w:r>
          </w:p>
          <w:p w14:paraId="178883B9" w14:textId="5F0283A0" w:rsidR="00DF7180" w:rsidRPr="00CA44AF" w:rsidRDefault="00DF7180" w:rsidP="006C3291">
            <w:pPr>
              <w:pStyle w:val="Times12"/>
              <w:numPr>
                <w:ilvl w:val="0"/>
                <w:numId w:val="49"/>
              </w:numPr>
              <w:tabs>
                <w:tab w:val="left" w:pos="0"/>
                <w:tab w:val="left" w:pos="779"/>
                <w:tab w:val="left" w:pos="1132"/>
                <w:tab w:val="left" w:pos="1204"/>
                <w:tab w:val="left" w:pos="1416"/>
              </w:tabs>
              <w:ind w:left="70" w:firstLine="567"/>
              <w:rPr>
                <w:spacing w:val="-6"/>
                <w:szCs w:val="24"/>
              </w:rPr>
            </w:pPr>
            <w:r w:rsidRPr="00CA44AF">
              <w:rPr>
                <w:spacing w:val="-6"/>
                <w:szCs w:val="24"/>
              </w:rPr>
              <w:t xml:space="preserve">В ходе </w:t>
            </w:r>
            <w:r w:rsidR="002A74B1">
              <w:rPr>
                <w:spacing w:val="-6"/>
                <w:szCs w:val="24"/>
              </w:rPr>
              <w:t>редукциона</w:t>
            </w:r>
            <w:r w:rsidR="002A74B1" w:rsidRPr="00CA44AF">
              <w:rPr>
                <w:spacing w:val="-6"/>
                <w:szCs w:val="24"/>
              </w:rPr>
              <w:t xml:space="preserve"> </w:t>
            </w:r>
            <w:r w:rsidRPr="00CA44AF">
              <w:rPr>
                <w:spacing w:val="-6"/>
                <w:szCs w:val="24"/>
              </w:rPr>
              <w:t xml:space="preserve">его участники подают предложения о цене договора, предусматривающие снижение текущего минимального предложения о цене договора на «шаг </w:t>
            </w:r>
            <w:r>
              <w:rPr>
                <w:spacing w:val="-6"/>
                <w:szCs w:val="24"/>
              </w:rPr>
              <w:t>снижения</w:t>
            </w:r>
            <w:r w:rsidRPr="00CA44AF">
              <w:rPr>
                <w:spacing w:val="-6"/>
                <w:szCs w:val="24"/>
              </w:rPr>
              <w:t>».</w:t>
            </w:r>
            <w:r>
              <w:rPr>
                <w:spacing w:val="-6"/>
                <w:szCs w:val="24"/>
              </w:rPr>
              <w:t xml:space="preserve"> </w:t>
            </w:r>
          </w:p>
          <w:p w14:paraId="6B3217B0" w14:textId="77777777" w:rsidR="00DF7180" w:rsidRPr="00CA44AF" w:rsidRDefault="00DF7180" w:rsidP="006C3291">
            <w:pPr>
              <w:pStyle w:val="Times12"/>
              <w:numPr>
                <w:ilvl w:val="0"/>
                <w:numId w:val="49"/>
              </w:numPr>
              <w:tabs>
                <w:tab w:val="left" w:pos="0"/>
                <w:tab w:val="left" w:pos="779"/>
                <w:tab w:val="left" w:pos="1132"/>
                <w:tab w:val="left" w:pos="1204"/>
                <w:tab w:val="left" w:pos="1416"/>
              </w:tabs>
              <w:ind w:left="70" w:firstLine="567"/>
              <w:rPr>
                <w:spacing w:val="-6"/>
                <w:szCs w:val="24"/>
              </w:rPr>
            </w:pPr>
            <w:r w:rsidRPr="007B15ED">
              <w:rPr>
                <w:spacing w:val="-6"/>
                <w:szCs w:val="24"/>
              </w:rPr>
              <w:t>Участники в день и во время, указанные в извещении, подают предлож</w:t>
            </w:r>
            <w:r>
              <w:rPr>
                <w:spacing w:val="-6"/>
                <w:szCs w:val="24"/>
              </w:rPr>
              <w:t xml:space="preserve">ения о цене договора, учитывая </w:t>
            </w:r>
            <w:r w:rsidRPr="007B15ED">
              <w:rPr>
                <w:spacing w:val="-6"/>
                <w:szCs w:val="24"/>
              </w:rPr>
              <w:t>ограничения на подачу предложе</w:t>
            </w:r>
            <w:r>
              <w:rPr>
                <w:spacing w:val="-6"/>
                <w:szCs w:val="24"/>
              </w:rPr>
              <w:t>ний о цене договора (цене лота) таким образом</w:t>
            </w:r>
            <w:r w:rsidRPr="00CA44AF">
              <w:rPr>
                <w:spacing w:val="-6"/>
                <w:szCs w:val="24"/>
              </w:rPr>
              <w:t>, что участник не может:</w:t>
            </w:r>
          </w:p>
          <w:p w14:paraId="7BC39FB6" w14:textId="77777777" w:rsidR="00DF7180" w:rsidRPr="00CA44AF" w:rsidRDefault="00DF7180" w:rsidP="006C3291">
            <w:pPr>
              <w:pStyle w:val="Times12"/>
              <w:numPr>
                <w:ilvl w:val="0"/>
                <w:numId w:val="50"/>
              </w:numPr>
              <w:tabs>
                <w:tab w:val="left" w:pos="70"/>
                <w:tab w:val="left" w:pos="779"/>
                <w:tab w:val="left" w:pos="1132"/>
                <w:tab w:val="left" w:pos="1204"/>
                <w:tab w:val="left" w:pos="1416"/>
              </w:tabs>
              <w:ind w:left="70" w:firstLine="567"/>
              <w:rPr>
                <w:spacing w:val="-6"/>
                <w:szCs w:val="24"/>
              </w:rPr>
            </w:pPr>
            <w:r w:rsidRPr="00CA44AF">
              <w:rPr>
                <w:spacing w:val="-6"/>
                <w:szCs w:val="24"/>
              </w:rPr>
              <w:t xml:space="preserve">подать предложение с ценой договора (ценой лота) выходящей за пределы шага </w:t>
            </w:r>
            <w:r>
              <w:rPr>
                <w:spacing w:val="-6"/>
                <w:szCs w:val="24"/>
              </w:rPr>
              <w:t>снижения</w:t>
            </w:r>
            <w:r w:rsidRPr="00CA44AF">
              <w:rPr>
                <w:spacing w:val="-6"/>
                <w:szCs w:val="24"/>
              </w:rPr>
              <w:t>;</w:t>
            </w:r>
          </w:p>
          <w:p w14:paraId="1AD31529" w14:textId="77777777" w:rsidR="00DF7180" w:rsidRPr="00CA44AF" w:rsidRDefault="00DF7180" w:rsidP="006C3291">
            <w:pPr>
              <w:pStyle w:val="Times12"/>
              <w:numPr>
                <w:ilvl w:val="0"/>
                <w:numId w:val="50"/>
              </w:numPr>
              <w:tabs>
                <w:tab w:val="left" w:pos="70"/>
                <w:tab w:val="left" w:pos="779"/>
                <w:tab w:val="left" w:pos="1132"/>
                <w:tab w:val="left" w:pos="1204"/>
                <w:tab w:val="left" w:pos="1416"/>
              </w:tabs>
              <w:ind w:left="70" w:firstLine="567"/>
              <w:rPr>
                <w:spacing w:val="-6"/>
                <w:szCs w:val="24"/>
              </w:rPr>
            </w:pPr>
            <w:r w:rsidRPr="00CA44AF">
              <w:rPr>
                <w:spacing w:val="-6"/>
                <w:szCs w:val="24"/>
              </w:rPr>
              <w:t xml:space="preserve">подать предложение с ценой договора (ценой лота) выше, чем ранее </w:t>
            </w:r>
            <w:r>
              <w:rPr>
                <w:spacing w:val="-6"/>
                <w:szCs w:val="24"/>
              </w:rPr>
              <w:t>поданное</w:t>
            </w:r>
            <w:r w:rsidRPr="00CA44AF">
              <w:rPr>
                <w:spacing w:val="-6"/>
                <w:szCs w:val="24"/>
              </w:rPr>
              <w:t xml:space="preserve"> им же;</w:t>
            </w:r>
          </w:p>
          <w:p w14:paraId="2EDF8C1B" w14:textId="77777777" w:rsidR="00DF7180" w:rsidRPr="00CA44AF" w:rsidRDefault="00DF7180" w:rsidP="006C3291">
            <w:pPr>
              <w:pStyle w:val="Times12"/>
              <w:numPr>
                <w:ilvl w:val="0"/>
                <w:numId w:val="50"/>
              </w:numPr>
              <w:tabs>
                <w:tab w:val="left" w:pos="70"/>
                <w:tab w:val="left" w:pos="779"/>
                <w:tab w:val="left" w:pos="1132"/>
                <w:tab w:val="left" w:pos="1204"/>
                <w:tab w:val="left" w:pos="1416"/>
              </w:tabs>
              <w:ind w:left="70" w:firstLine="567"/>
              <w:rPr>
                <w:spacing w:val="-6"/>
                <w:szCs w:val="24"/>
              </w:rPr>
            </w:pPr>
            <w:r w:rsidRPr="00CA44AF">
              <w:rPr>
                <w:spacing w:val="-6"/>
                <w:szCs w:val="24"/>
              </w:rPr>
              <w:t>дважды подать предложение с одной и той же ценой договора</w:t>
            </w:r>
            <w:r>
              <w:rPr>
                <w:spacing w:val="-6"/>
                <w:szCs w:val="24"/>
              </w:rPr>
              <w:t xml:space="preserve"> (ценой лота)</w:t>
            </w:r>
            <w:r w:rsidRPr="00CA44AF">
              <w:rPr>
                <w:spacing w:val="-6"/>
                <w:szCs w:val="24"/>
              </w:rPr>
              <w:t>;</w:t>
            </w:r>
          </w:p>
          <w:p w14:paraId="510EA2DA" w14:textId="7E78B254" w:rsidR="00DF7180" w:rsidRPr="00CA44AF" w:rsidRDefault="00DF7180" w:rsidP="006C3291">
            <w:pPr>
              <w:pStyle w:val="Times12"/>
              <w:numPr>
                <w:ilvl w:val="0"/>
                <w:numId w:val="49"/>
              </w:numPr>
              <w:tabs>
                <w:tab w:val="left" w:pos="0"/>
                <w:tab w:val="left" w:pos="779"/>
                <w:tab w:val="left" w:pos="1132"/>
                <w:tab w:val="left" w:pos="1204"/>
                <w:tab w:val="left" w:pos="1416"/>
              </w:tabs>
              <w:ind w:left="70" w:firstLine="567"/>
              <w:rPr>
                <w:spacing w:val="-6"/>
                <w:szCs w:val="24"/>
              </w:rPr>
            </w:pPr>
            <w:r w:rsidRPr="00CA44AF">
              <w:rPr>
                <w:spacing w:val="-6"/>
                <w:szCs w:val="24"/>
              </w:rPr>
              <w:t xml:space="preserve">Если в течение 30 (тридцати) минут после начала проведения </w:t>
            </w:r>
            <w:r w:rsidR="007F7108">
              <w:rPr>
                <w:spacing w:val="-6"/>
                <w:szCs w:val="24"/>
              </w:rPr>
              <w:t>редукциона</w:t>
            </w:r>
            <w:r w:rsidR="007F7108" w:rsidRPr="00CA44AF">
              <w:rPr>
                <w:spacing w:val="-6"/>
                <w:szCs w:val="24"/>
              </w:rPr>
              <w:t xml:space="preserve"> </w:t>
            </w:r>
            <w:r w:rsidRPr="00CA44AF">
              <w:rPr>
                <w:spacing w:val="-6"/>
                <w:szCs w:val="24"/>
              </w:rPr>
              <w:t>не подано ни одного предложения о цене договора (цене лота</w:t>
            </w:r>
            <w:r>
              <w:rPr>
                <w:spacing w:val="-6"/>
                <w:szCs w:val="24"/>
              </w:rPr>
              <w:t xml:space="preserve">) </w:t>
            </w:r>
            <w:r w:rsidR="007F7108">
              <w:rPr>
                <w:spacing w:val="-6"/>
                <w:szCs w:val="24"/>
              </w:rPr>
              <w:t xml:space="preserve">редукцион </w:t>
            </w:r>
            <w:r>
              <w:rPr>
                <w:spacing w:val="-6"/>
                <w:szCs w:val="24"/>
              </w:rPr>
              <w:t>автоматически</w:t>
            </w:r>
            <w:r w:rsidRPr="00CA44AF">
              <w:rPr>
                <w:spacing w:val="-6"/>
                <w:szCs w:val="24"/>
              </w:rPr>
              <w:t xml:space="preserve"> </w:t>
            </w:r>
            <w:r>
              <w:rPr>
                <w:spacing w:val="-6"/>
                <w:szCs w:val="24"/>
              </w:rPr>
              <w:t>заверша</w:t>
            </w:r>
            <w:r w:rsidR="007F7108">
              <w:rPr>
                <w:spacing w:val="-6"/>
                <w:szCs w:val="24"/>
              </w:rPr>
              <w:t>е</w:t>
            </w:r>
            <w:r w:rsidRPr="00CA44AF">
              <w:rPr>
                <w:spacing w:val="-6"/>
                <w:szCs w:val="24"/>
              </w:rPr>
              <w:t>тся</w:t>
            </w:r>
            <w:r>
              <w:rPr>
                <w:spacing w:val="-6"/>
                <w:szCs w:val="24"/>
              </w:rPr>
              <w:t xml:space="preserve"> и призна</w:t>
            </w:r>
            <w:r w:rsidR="007F7108">
              <w:rPr>
                <w:spacing w:val="-6"/>
                <w:szCs w:val="24"/>
              </w:rPr>
              <w:t>е</w:t>
            </w:r>
            <w:r w:rsidRPr="00CA44AF">
              <w:rPr>
                <w:spacing w:val="-6"/>
                <w:szCs w:val="24"/>
              </w:rPr>
              <w:t>тся несостоявшим</w:t>
            </w:r>
            <w:r>
              <w:rPr>
                <w:spacing w:val="-6"/>
                <w:szCs w:val="24"/>
              </w:rPr>
              <w:t>и</w:t>
            </w:r>
            <w:r w:rsidRPr="00CA44AF">
              <w:rPr>
                <w:spacing w:val="-6"/>
                <w:szCs w:val="24"/>
              </w:rPr>
              <w:t>ся.</w:t>
            </w:r>
          </w:p>
          <w:p w14:paraId="398A6421" w14:textId="775E4057" w:rsidR="00DF7180" w:rsidRPr="00CA44AF" w:rsidRDefault="00DF7180" w:rsidP="006C3291">
            <w:pPr>
              <w:pStyle w:val="Times12"/>
              <w:numPr>
                <w:ilvl w:val="0"/>
                <w:numId w:val="49"/>
              </w:numPr>
              <w:tabs>
                <w:tab w:val="left" w:pos="0"/>
                <w:tab w:val="left" w:pos="779"/>
                <w:tab w:val="left" w:pos="1132"/>
                <w:tab w:val="left" w:pos="1204"/>
                <w:tab w:val="left" w:pos="1416"/>
              </w:tabs>
              <w:ind w:left="70" w:firstLine="567"/>
              <w:rPr>
                <w:spacing w:val="-6"/>
                <w:szCs w:val="24"/>
              </w:rPr>
            </w:pPr>
            <w:r w:rsidRPr="00CA44AF">
              <w:rPr>
                <w:spacing w:val="-6"/>
                <w:szCs w:val="24"/>
              </w:rPr>
              <w:t>Если в течение 30 (тридцати) минут не подано ни одного нового минимального предложения о цене договора</w:t>
            </w:r>
            <w:r>
              <w:rPr>
                <w:spacing w:val="-6"/>
                <w:szCs w:val="24"/>
              </w:rPr>
              <w:t xml:space="preserve"> (цене лота)</w:t>
            </w:r>
            <w:r w:rsidRPr="00CA44AF">
              <w:rPr>
                <w:spacing w:val="-6"/>
                <w:szCs w:val="24"/>
              </w:rPr>
              <w:t xml:space="preserve">, </w:t>
            </w:r>
            <w:r w:rsidR="007F7108">
              <w:rPr>
                <w:spacing w:val="-6"/>
                <w:szCs w:val="24"/>
              </w:rPr>
              <w:t xml:space="preserve">редукцион </w:t>
            </w:r>
            <w:r>
              <w:rPr>
                <w:spacing w:val="-6"/>
                <w:szCs w:val="24"/>
              </w:rPr>
              <w:t>автоматически завершаю</w:t>
            </w:r>
            <w:r w:rsidRPr="00CA44AF">
              <w:rPr>
                <w:spacing w:val="-6"/>
                <w:szCs w:val="24"/>
              </w:rPr>
              <w:t>тся.</w:t>
            </w:r>
          </w:p>
          <w:p w14:paraId="0D302527" w14:textId="114E61E9" w:rsidR="00DF7180" w:rsidRPr="00CA44AF" w:rsidRDefault="00DF7180" w:rsidP="006C3291">
            <w:pPr>
              <w:pStyle w:val="Times12"/>
              <w:numPr>
                <w:ilvl w:val="0"/>
                <w:numId w:val="49"/>
              </w:numPr>
              <w:tabs>
                <w:tab w:val="left" w:pos="0"/>
                <w:tab w:val="left" w:pos="779"/>
                <w:tab w:val="left" w:pos="1132"/>
                <w:tab w:val="left" w:pos="1204"/>
                <w:tab w:val="left" w:pos="1416"/>
              </w:tabs>
              <w:ind w:left="70" w:firstLine="567"/>
              <w:rPr>
                <w:spacing w:val="-6"/>
                <w:szCs w:val="24"/>
              </w:rPr>
            </w:pPr>
            <w:r w:rsidRPr="00CA44AF">
              <w:rPr>
                <w:spacing w:val="-6"/>
                <w:szCs w:val="24"/>
              </w:rPr>
              <w:t xml:space="preserve">С момента начала проведения </w:t>
            </w:r>
            <w:r w:rsidR="007F7108">
              <w:rPr>
                <w:spacing w:val="-6"/>
                <w:szCs w:val="24"/>
              </w:rPr>
              <w:t xml:space="preserve">редукциона </w:t>
            </w:r>
            <w:r>
              <w:rPr>
                <w:spacing w:val="-6"/>
                <w:szCs w:val="24"/>
              </w:rPr>
              <w:t xml:space="preserve">и до </w:t>
            </w:r>
            <w:r w:rsidR="007F7108">
              <w:rPr>
                <w:spacing w:val="-6"/>
                <w:szCs w:val="24"/>
              </w:rPr>
              <w:t>его</w:t>
            </w:r>
            <w:r w:rsidR="007F7108" w:rsidRPr="00CA44AF">
              <w:rPr>
                <w:spacing w:val="-6"/>
                <w:szCs w:val="24"/>
              </w:rPr>
              <w:t xml:space="preserve"> </w:t>
            </w:r>
            <w:r w:rsidRPr="00CA44AF">
              <w:rPr>
                <w:spacing w:val="-6"/>
                <w:szCs w:val="24"/>
              </w:rPr>
              <w:t>окончания на ЭТП в режиме реального времени указываются все поступившие предложения о цене договора и время их поступления (без указания наименований участников, их подавших), а также оставшееся время для подачи нового минимального предложения о цене договора (цене лота</w:t>
            </w:r>
            <w:r>
              <w:rPr>
                <w:spacing w:val="-6"/>
                <w:szCs w:val="24"/>
              </w:rPr>
              <w:t>)</w:t>
            </w:r>
            <w:r w:rsidRPr="00CA44AF">
              <w:rPr>
                <w:spacing w:val="-6"/>
                <w:szCs w:val="24"/>
              </w:rPr>
              <w:t xml:space="preserve">. </w:t>
            </w:r>
          </w:p>
          <w:p w14:paraId="0B0DF082" w14:textId="070EE23E" w:rsidR="00F24E66" w:rsidRDefault="00DF7180" w:rsidP="007F7108">
            <w:pPr>
              <w:pStyle w:val="Times12"/>
              <w:tabs>
                <w:tab w:val="left" w:pos="0"/>
                <w:tab w:val="left" w:pos="779"/>
                <w:tab w:val="left" w:pos="1132"/>
                <w:tab w:val="left" w:pos="1204"/>
                <w:tab w:val="left" w:pos="1416"/>
              </w:tabs>
              <w:ind w:left="70"/>
              <w:rPr>
                <w:spacing w:val="-6"/>
                <w:szCs w:val="24"/>
              </w:rPr>
            </w:pPr>
            <w:r w:rsidRPr="00CA44AF">
              <w:rPr>
                <w:spacing w:val="-6"/>
                <w:szCs w:val="24"/>
              </w:rPr>
              <w:t>Х</w:t>
            </w:r>
            <w:r>
              <w:rPr>
                <w:spacing w:val="-6"/>
                <w:szCs w:val="24"/>
              </w:rPr>
              <w:t xml:space="preserve">од </w:t>
            </w:r>
            <w:r w:rsidR="007F7108">
              <w:rPr>
                <w:spacing w:val="-6"/>
                <w:szCs w:val="24"/>
              </w:rPr>
              <w:t>редукциона</w:t>
            </w:r>
            <w:r w:rsidR="007F7108" w:rsidRPr="00CA44AF">
              <w:rPr>
                <w:spacing w:val="-6"/>
                <w:szCs w:val="24"/>
              </w:rPr>
              <w:t xml:space="preserve"> </w:t>
            </w:r>
            <w:r w:rsidRPr="00CA44AF">
              <w:rPr>
                <w:spacing w:val="-6"/>
                <w:szCs w:val="24"/>
              </w:rPr>
              <w:t>в отношении лота размещается на ЭТП после завершения</w:t>
            </w:r>
            <w:r>
              <w:rPr>
                <w:spacing w:val="-6"/>
                <w:szCs w:val="24"/>
              </w:rPr>
              <w:t>.</w:t>
            </w:r>
          </w:p>
        </w:tc>
      </w:tr>
      <w:tr w:rsidR="00197485" w:rsidRPr="00CA44AF" w14:paraId="52A16466" w14:textId="77777777" w:rsidTr="006F2EEC">
        <w:trPr>
          <w:trHeight w:val="388"/>
        </w:trPr>
        <w:tc>
          <w:tcPr>
            <w:tcW w:w="568" w:type="dxa"/>
          </w:tcPr>
          <w:p w14:paraId="46E1B923" w14:textId="77777777" w:rsidR="00197485" w:rsidRPr="00CA44AF" w:rsidRDefault="00197485" w:rsidP="00C87722">
            <w:pPr>
              <w:pStyle w:val="af0"/>
              <w:numPr>
                <w:ilvl w:val="0"/>
                <w:numId w:val="92"/>
              </w:numPr>
              <w:tabs>
                <w:tab w:val="left" w:pos="354"/>
              </w:tabs>
              <w:spacing w:after="0"/>
              <w:ind w:left="0" w:firstLine="210"/>
              <w:contextualSpacing w:val="0"/>
            </w:pPr>
            <w:bookmarkStart w:id="141" w:name="_Ref442286172"/>
          </w:p>
        </w:tc>
        <w:bookmarkEnd w:id="141"/>
        <w:tc>
          <w:tcPr>
            <w:tcW w:w="2268" w:type="dxa"/>
          </w:tcPr>
          <w:p w14:paraId="5C8851F9" w14:textId="77777777" w:rsidR="003E7A1F" w:rsidRPr="009E3104" w:rsidRDefault="003E7A1F" w:rsidP="003E7A1F">
            <w:pPr>
              <w:ind w:right="153"/>
            </w:pPr>
            <w:r w:rsidRPr="009E3104">
              <w:t xml:space="preserve">Подведение итогов закупки. Выбор победителя закупки </w:t>
            </w:r>
          </w:p>
          <w:p w14:paraId="74BDAAA0" w14:textId="77777777" w:rsidR="00197485" w:rsidRPr="00CA44AF" w:rsidRDefault="00197485" w:rsidP="00A21564">
            <w:pPr>
              <w:pStyle w:val="Times12"/>
              <w:ind w:firstLine="0"/>
              <w:rPr>
                <w:szCs w:val="24"/>
              </w:rPr>
            </w:pPr>
          </w:p>
        </w:tc>
        <w:tc>
          <w:tcPr>
            <w:tcW w:w="12616" w:type="dxa"/>
          </w:tcPr>
          <w:p w14:paraId="2B47AEEB" w14:textId="77777777" w:rsidR="003E7A1F" w:rsidRDefault="003E7A1F" w:rsidP="006C3291">
            <w:pPr>
              <w:pStyle w:val="af0"/>
              <w:numPr>
                <w:ilvl w:val="0"/>
                <w:numId w:val="84"/>
              </w:numPr>
              <w:tabs>
                <w:tab w:val="left" w:pos="779"/>
                <w:tab w:val="left" w:pos="1132"/>
                <w:tab w:val="left" w:pos="1204"/>
              </w:tabs>
              <w:spacing w:after="0" w:line="240" w:lineRule="auto"/>
              <w:ind w:left="70" w:right="153" w:firstLine="567"/>
              <w:jc w:val="both"/>
              <w:rPr>
                <w:rFonts w:ascii="Times New Roman" w:hAnsi="Times New Roman"/>
                <w:sz w:val="24"/>
              </w:rPr>
            </w:pPr>
            <w:r w:rsidRPr="00A535DE">
              <w:rPr>
                <w:rFonts w:ascii="Times New Roman" w:hAnsi="Times New Roman"/>
                <w:sz w:val="24"/>
              </w:rPr>
              <w:t xml:space="preserve">Победителем </w:t>
            </w:r>
            <w:r>
              <w:rPr>
                <w:rFonts w:ascii="Times New Roman" w:hAnsi="Times New Roman"/>
                <w:sz w:val="24"/>
              </w:rPr>
              <w:t xml:space="preserve">закупки </w:t>
            </w:r>
            <w:r w:rsidRPr="00A535DE">
              <w:rPr>
                <w:rFonts w:ascii="Times New Roman" w:hAnsi="Times New Roman"/>
                <w:sz w:val="24"/>
              </w:rPr>
              <w:t xml:space="preserve">признается участник, предложивший лучшие условия исполнения договора и занявший более высокое место в </w:t>
            </w:r>
            <w:r w:rsidR="007D4746" w:rsidRPr="00A535DE">
              <w:rPr>
                <w:rFonts w:ascii="Times New Roman" w:hAnsi="Times New Roman"/>
                <w:sz w:val="24"/>
              </w:rPr>
              <w:t>ранжиро</w:t>
            </w:r>
            <w:r w:rsidR="007D4746">
              <w:rPr>
                <w:rFonts w:ascii="Times New Roman" w:hAnsi="Times New Roman"/>
                <w:sz w:val="24"/>
              </w:rPr>
              <w:t>вании</w:t>
            </w:r>
            <w:r>
              <w:rPr>
                <w:rFonts w:ascii="Times New Roman" w:hAnsi="Times New Roman"/>
                <w:sz w:val="24"/>
              </w:rPr>
              <w:t>.</w:t>
            </w:r>
          </w:p>
          <w:p w14:paraId="780E2B55" w14:textId="77777777" w:rsidR="00197485" w:rsidRPr="000B2E4F" w:rsidRDefault="00C622DD" w:rsidP="002A625E">
            <w:pPr>
              <w:pStyle w:val="af0"/>
              <w:numPr>
                <w:ilvl w:val="0"/>
                <w:numId w:val="84"/>
              </w:numPr>
              <w:tabs>
                <w:tab w:val="left" w:pos="779"/>
                <w:tab w:val="left" w:pos="1132"/>
                <w:tab w:val="left" w:pos="1204"/>
              </w:tabs>
              <w:spacing w:after="0" w:line="240" w:lineRule="auto"/>
              <w:ind w:left="70" w:right="153" w:firstLine="567"/>
              <w:jc w:val="both"/>
              <w:rPr>
                <w:rFonts w:ascii="Times New Roman" w:hAnsi="Times New Roman"/>
                <w:sz w:val="24"/>
              </w:rPr>
            </w:pPr>
            <w:r>
              <w:rPr>
                <w:rFonts w:ascii="Times New Roman" w:hAnsi="Times New Roman"/>
                <w:sz w:val="24"/>
              </w:rPr>
              <w:t xml:space="preserve">Итоги редукциона </w:t>
            </w:r>
            <w:r w:rsidR="000B2E4F">
              <w:rPr>
                <w:rFonts w:ascii="Times New Roman" w:hAnsi="Times New Roman"/>
                <w:sz w:val="24"/>
              </w:rPr>
              <w:t xml:space="preserve">отображаются в итоговом протоколе заседания </w:t>
            </w:r>
            <w:r w:rsidR="002A625E">
              <w:rPr>
                <w:rFonts w:ascii="Times New Roman" w:hAnsi="Times New Roman"/>
                <w:sz w:val="24"/>
              </w:rPr>
              <w:t xml:space="preserve">закупочной комиссии </w:t>
            </w:r>
            <w:r w:rsidR="000B2E4F">
              <w:rPr>
                <w:rFonts w:ascii="Times New Roman" w:hAnsi="Times New Roman"/>
                <w:sz w:val="24"/>
              </w:rPr>
              <w:t>и публикуются на ЭТП.</w:t>
            </w:r>
            <w:r w:rsidR="007F7108" w:rsidRPr="007F7108">
              <w:rPr>
                <w:rFonts w:ascii="Times New Roman" w:eastAsia="Times New Roman" w:hAnsi="Times New Roman"/>
                <w:sz w:val="24"/>
                <w:szCs w:val="24"/>
                <w:lang w:eastAsia="ru-RU"/>
              </w:rPr>
              <w:t xml:space="preserve"> </w:t>
            </w:r>
            <w:r w:rsidR="007F7108" w:rsidRPr="007F7108">
              <w:rPr>
                <w:rFonts w:ascii="Times New Roman" w:hAnsi="Times New Roman"/>
                <w:sz w:val="24"/>
              </w:rPr>
              <w:t>Итоговый протокол в обязательном порядке должен содержать условия, что такой протокол не является юридически обязывающим документом ни для УО, ни для Заказчика, не является офертой или предложением делать оферты, акцептом оферты, заверением об обстоятельствах, предварительным, опционным или иным договором либо сделкой в соответствие с любым применимым правом и не может быть истолкован в качестве такового. Протокол не может служить основанием для возникновения обязательств у Заказчика или у УО, за Заказчиком сохраняется право не заключать договор по результатам проведенной закупки.</w:t>
            </w:r>
          </w:p>
        </w:tc>
      </w:tr>
      <w:tr w:rsidR="00197485" w:rsidRPr="00CA44AF" w14:paraId="393C51CD" w14:textId="77777777" w:rsidTr="006F2EEC">
        <w:trPr>
          <w:trHeight w:val="388"/>
        </w:trPr>
        <w:tc>
          <w:tcPr>
            <w:tcW w:w="568" w:type="dxa"/>
          </w:tcPr>
          <w:p w14:paraId="14957519" w14:textId="77777777" w:rsidR="00197485" w:rsidRPr="00CA44AF" w:rsidRDefault="00197485" w:rsidP="00C87722">
            <w:pPr>
              <w:pStyle w:val="af0"/>
              <w:numPr>
                <w:ilvl w:val="0"/>
                <w:numId w:val="92"/>
              </w:numPr>
              <w:tabs>
                <w:tab w:val="left" w:pos="354"/>
              </w:tabs>
              <w:spacing w:after="0"/>
              <w:ind w:left="0" w:firstLine="210"/>
              <w:contextualSpacing w:val="0"/>
            </w:pPr>
          </w:p>
        </w:tc>
        <w:tc>
          <w:tcPr>
            <w:tcW w:w="2268" w:type="dxa"/>
          </w:tcPr>
          <w:p w14:paraId="44BA03F8" w14:textId="77777777" w:rsidR="00197485" w:rsidRPr="00CA44AF" w:rsidRDefault="00197485" w:rsidP="00A21564">
            <w:pPr>
              <w:pStyle w:val="Times12"/>
              <w:ind w:firstLine="0"/>
              <w:rPr>
                <w:szCs w:val="24"/>
              </w:rPr>
            </w:pPr>
            <w:r w:rsidRPr="00CA44AF">
              <w:rPr>
                <w:szCs w:val="24"/>
              </w:rPr>
              <w:t>Преддоговорные переговоры</w:t>
            </w:r>
          </w:p>
        </w:tc>
        <w:tc>
          <w:tcPr>
            <w:tcW w:w="12616" w:type="dxa"/>
          </w:tcPr>
          <w:p w14:paraId="2F370A4D" w14:textId="77777777" w:rsidR="00197485" w:rsidRPr="006E1F34" w:rsidRDefault="00197485" w:rsidP="006E1F34">
            <w:pPr>
              <w:pStyle w:val="af0"/>
              <w:numPr>
                <w:ilvl w:val="0"/>
                <w:numId w:val="89"/>
              </w:numPr>
              <w:tabs>
                <w:tab w:val="left" w:pos="779"/>
                <w:tab w:val="left" w:pos="1132"/>
                <w:tab w:val="left" w:pos="1204"/>
              </w:tabs>
              <w:spacing w:after="0" w:line="240" w:lineRule="auto"/>
              <w:ind w:right="153" w:hanging="752"/>
              <w:jc w:val="both"/>
            </w:pPr>
            <w:r w:rsidRPr="006E1F34">
              <w:rPr>
                <w:rFonts w:ascii="Times New Roman" w:hAnsi="Times New Roman"/>
                <w:sz w:val="24"/>
              </w:rPr>
              <w:t xml:space="preserve">Преддоговорные переговоры проводятся в порядке и сроки, установленные </w:t>
            </w:r>
            <w:r w:rsidR="00AE7FE0">
              <w:rPr>
                <w:rFonts w:ascii="Times New Roman" w:hAnsi="Times New Roman"/>
                <w:sz w:val="24"/>
              </w:rPr>
              <w:t>заказчиком</w:t>
            </w:r>
            <w:r w:rsidR="009C638E" w:rsidRPr="006E1F34">
              <w:rPr>
                <w:rFonts w:ascii="Times New Roman" w:hAnsi="Times New Roman"/>
                <w:sz w:val="24"/>
              </w:rPr>
              <w:t>.</w:t>
            </w:r>
          </w:p>
          <w:p w14:paraId="6D92F134" w14:textId="77777777" w:rsidR="009C638E" w:rsidRPr="00CA44AF" w:rsidRDefault="009C638E" w:rsidP="006C3291">
            <w:pPr>
              <w:widowControl w:val="0"/>
              <w:tabs>
                <w:tab w:val="left" w:pos="615"/>
                <w:tab w:val="left" w:pos="1132"/>
                <w:tab w:val="left" w:pos="1204"/>
                <w:tab w:val="left" w:pos="1416"/>
              </w:tabs>
              <w:autoSpaceDE w:val="0"/>
              <w:autoSpaceDN w:val="0"/>
              <w:adjustRightInd w:val="0"/>
              <w:ind w:left="70" w:firstLine="567"/>
              <w:jc w:val="both"/>
            </w:pPr>
          </w:p>
        </w:tc>
      </w:tr>
      <w:tr w:rsidR="00197485" w:rsidRPr="00CA44AF" w14:paraId="478F8780" w14:textId="77777777" w:rsidTr="006F2EEC">
        <w:trPr>
          <w:trHeight w:val="388"/>
        </w:trPr>
        <w:tc>
          <w:tcPr>
            <w:tcW w:w="568" w:type="dxa"/>
          </w:tcPr>
          <w:p w14:paraId="5A1AED54" w14:textId="77777777" w:rsidR="00197485" w:rsidRPr="00CA44AF" w:rsidRDefault="00197485" w:rsidP="00C87722">
            <w:pPr>
              <w:pStyle w:val="af0"/>
              <w:numPr>
                <w:ilvl w:val="0"/>
                <w:numId w:val="92"/>
              </w:numPr>
              <w:tabs>
                <w:tab w:val="left" w:pos="354"/>
              </w:tabs>
              <w:spacing w:after="0"/>
              <w:ind w:left="0" w:firstLine="210"/>
              <w:contextualSpacing w:val="0"/>
            </w:pPr>
          </w:p>
        </w:tc>
        <w:tc>
          <w:tcPr>
            <w:tcW w:w="2268" w:type="dxa"/>
          </w:tcPr>
          <w:p w14:paraId="560F90C6" w14:textId="77777777" w:rsidR="00197485" w:rsidRPr="00CA44AF" w:rsidRDefault="00197485" w:rsidP="00A21564">
            <w:pPr>
              <w:pStyle w:val="Times12"/>
              <w:ind w:firstLine="0"/>
              <w:rPr>
                <w:szCs w:val="24"/>
              </w:rPr>
            </w:pPr>
            <w:r w:rsidRPr="00CA44AF">
              <w:rPr>
                <w:spacing w:val="-6"/>
                <w:szCs w:val="24"/>
              </w:rPr>
              <w:t>Порядок заключения договора</w:t>
            </w:r>
          </w:p>
        </w:tc>
        <w:tc>
          <w:tcPr>
            <w:tcW w:w="12616" w:type="dxa"/>
          </w:tcPr>
          <w:p w14:paraId="2E31CCEE" w14:textId="77777777" w:rsidR="00FC2B4B" w:rsidRPr="00CA44AF" w:rsidRDefault="006B00E4" w:rsidP="006E1F34">
            <w:pPr>
              <w:pStyle w:val="af0"/>
              <w:widowControl w:val="0"/>
              <w:numPr>
                <w:ilvl w:val="0"/>
                <w:numId w:val="90"/>
              </w:numPr>
              <w:tabs>
                <w:tab w:val="left" w:pos="1132"/>
                <w:tab w:val="left" w:pos="1204"/>
                <w:tab w:val="left" w:pos="1276"/>
              </w:tabs>
              <w:autoSpaceDE w:val="0"/>
              <w:autoSpaceDN w:val="0"/>
              <w:adjustRightInd w:val="0"/>
              <w:ind w:hanging="83"/>
              <w:jc w:val="both"/>
            </w:pPr>
            <w:r w:rsidRPr="006E1F34">
              <w:rPr>
                <w:rFonts w:ascii="Times New Roman" w:hAnsi="Times New Roman"/>
                <w:sz w:val="24"/>
              </w:rPr>
              <w:t>Заключение договора осуществляется в порядке, предусмотренном пунктом </w:t>
            </w:r>
            <w:r w:rsidRPr="006E1F34">
              <w:rPr>
                <w:rFonts w:ascii="Times New Roman" w:hAnsi="Times New Roman"/>
                <w:sz w:val="24"/>
              </w:rPr>
              <w:fldChar w:fldCharType="begin"/>
            </w:r>
            <w:r w:rsidRPr="006E1F34">
              <w:rPr>
                <w:rFonts w:ascii="Times New Roman" w:hAnsi="Times New Roman"/>
                <w:sz w:val="24"/>
              </w:rPr>
              <w:instrText xml:space="preserve"> REF _Ref317254659 \r \h  \* MERGEFORMAT </w:instrText>
            </w:r>
            <w:r w:rsidRPr="006E1F34">
              <w:rPr>
                <w:rFonts w:ascii="Times New Roman" w:hAnsi="Times New Roman"/>
                <w:sz w:val="24"/>
              </w:rPr>
            </w:r>
            <w:r w:rsidRPr="006E1F34">
              <w:rPr>
                <w:rFonts w:ascii="Times New Roman" w:hAnsi="Times New Roman"/>
                <w:sz w:val="24"/>
              </w:rPr>
              <w:fldChar w:fldCharType="separate"/>
            </w:r>
            <w:r w:rsidR="009227AD">
              <w:rPr>
                <w:rFonts w:ascii="Times New Roman" w:hAnsi="Times New Roman"/>
                <w:sz w:val="24"/>
              </w:rPr>
              <w:t>10</w:t>
            </w:r>
            <w:r w:rsidRPr="006E1F34">
              <w:rPr>
                <w:rFonts w:ascii="Times New Roman" w:hAnsi="Times New Roman"/>
                <w:sz w:val="24"/>
              </w:rPr>
              <w:fldChar w:fldCharType="end"/>
            </w:r>
            <w:r w:rsidRPr="006E1F34">
              <w:rPr>
                <w:rFonts w:ascii="Times New Roman" w:hAnsi="Times New Roman"/>
                <w:sz w:val="24"/>
              </w:rPr>
              <w:t xml:space="preserve"> раздела 1 настоящего приложения</w:t>
            </w:r>
            <w:r w:rsidRPr="00AE7FE0">
              <w:rPr>
                <w:bCs/>
              </w:rPr>
              <w:t>.</w:t>
            </w:r>
          </w:p>
        </w:tc>
      </w:tr>
      <w:tr w:rsidR="00AF1C53" w:rsidRPr="00CA44AF" w14:paraId="2C3EB16D" w14:textId="77777777" w:rsidTr="006F2EEC">
        <w:trPr>
          <w:trHeight w:val="388"/>
        </w:trPr>
        <w:tc>
          <w:tcPr>
            <w:tcW w:w="568" w:type="dxa"/>
          </w:tcPr>
          <w:p w14:paraId="684E0673" w14:textId="77777777" w:rsidR="00AF1C53" w:rsidRPr="00CA44AF" w:rsidRDefault="00AF1C53" w:rsidP="00C87722">
            <w:pPr>
              <w:pStyle w:val="af0"/>
              <w:numPr>
                <w:ilvl w:val="0"/>
                <w:numId w:val="92"/>
              </w:numPr>
              <w:tabs>
                <w:tab w:val="left" w:pos="354"/>
              </w:tabs>
              <w:spacing w:after="0"/>
              <w:ind w:left="0" w:firstLine="210"/>
              <w:contextualSpacing w:val="0"/>
            </w:pPr>
          </w:p>
        </w:tc>
        <w:tc>
          <w:tcPr>
            <w:tcW w:w="2268" w:type="dxa"/>
          </w:tcPr>
          <w:p w14:paraId="145A5886" w14:textId="77777777" w:rsidR="00AF1C53" w:rsidRPr="00CA44AF" w:rsidRDefault="00AF1C53" w:rsidP="00A21564">
            <w:pPr>
              <w:pStyle w:val="Times12"/>
              <w:ind w:firstLine="0"/>
              <w:rPr>
                <w:szCs w:val="24"/>
              </w:rPr>
            </w:pPr>
            <w:r w:rsidRPr="00CA44AF">
              <w:rPr>
                <w:spacing w:val="-6"/>
                <w:szCs w:val="24"/>
              </w:rPr>
              <w:t>Отказ заказчика от заключения договора</w:t>
            </w:r>
          </w:p>
        </w:tc>
        <w:tc>
          <w:tcPr>
            <w:tcW w:w="12616" w:type="dxa"/>
          </w:tcPr>
          <w:p w14:paraId="6902D1FC" w14:textId="77777777" w:rsidR="00AF1C53" w:rsidRPr="00CA44AF" w:rsidRDefault="00AF1C53" w:rsidP="006E1F34">
            <w:pPr>
              <w:pStyle w:val="Times12"/>
              <w:numPr>
                <w:ilvl w:val="0"/>
                <w:numId w:val="91"/>
              </w:numPr>
              <w:tabs>
                <w:tab w:val="left" w:pos="615"/>
                <w:tab w:val="left" w:pos="1132"/>
                <w:tab w:val="left" w:pos="1204"/>
                <w:tab w:val="left" w:pos="1416"/>
              </w:tabs>
              <w:ind w:hanging="83"/>
              <w:rPr>
                <w:szCs w:val="24"/>
              </w:rPr>
            </w:pPr>
            <w:r w:rsidRPr="00CA44AF">
              <w:rPr>
                <w:szCs w:val="24"/>
              </w:rPr>
              <w:t>Отказ от заключения договора осуществляется в соответствии с </w:t>
            </w:r>
            <w:r w:rsidRPr="000D220D">
              <w:rPr>
                <w:szCs w:val="24"/>
              </w:rPr>
              <w:t>частью 2 статьи 8.4 Положения.</w:t>
            </w:r>
          </w:p>
        </w:tc>
      </w:tr>
      <w:tr w:rsidR="00AF1C53" w:rsidRPr="00CA44AF" w14:paraId="1BA76C89" w14:textId="77777777" w:rsidTr="006F2EEC">
        <w:trPr>
          <w:trHeight w:val="194"/>
        </w:trPr>
        <w:tc>
          <w:tcPr>
            <w:tcW w:w="568" w:type="dxa"/>
          </w:tcPr>
          <w:p w14:paraId="7C296641" w14:textId="77777777" w:rsidR="00AF1C53" w:rsidRPr="00CA44AF" w:rsidRDefault="00AF1C53" w:rsidP="00C87722">
            <w:pPr>
              <w:pStyle w:val="af0"/>
              <w:numPr>
                <w:ilvl w:val="0"/>
                <w:numId w:val="92"/>
              </w:numPr>
              <w:tabs>
                <w:tab w:val="left" w:pos="354"/>
              </w:tabs>
              <w:spacing w:after="0"/>
              <w:ind w:left="0" w:firstLine="210"/>
              <w:contextualSpacing w:val="0"/>
            </w:pPr>
          </w:p>
        </w:tc>
        <w:tc>
          <w:tcPr>
            <w:tcW w:w="2268" w:type="dxa"/>
          </w:tcPr>
          <w:p w14:paraId="5B44CCA3" w14:textId="77777777" w:rsidR="00AF1C53" w:rsidRPr="00CA44AF" w:rsidRDefault="00AF1C53" w:rsidP="00A21564">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2616" w:type="dxa"/>
          </w:tcPr>
          <w:p w14:paraId="796B8152" w14:textId="77777777" w:rsidR="00AF1C53" w:rsidRPr="00CA44AF" w:rsidRDefault="00AF1C53" w:rsidP="006E1F34">
            <w:pPr>
              <w:pStyle w:val="ae"/>
              <w:numPr>
                <w:ilvl w:val="0"/>
                <w:numId w:val="88"/>
              </w:numPr>
              <w:tabs>
                <w:tab w:val="left" w:pos="1204"/>
                <w:tab w:val="left" w:pos="1416"/>
              </w:tabs>
              <w:spacing w:before="0" w:beforeAutospacing="0" w:after="0" w:afterAutospacing="0"/>
              <w:ind w:hanging="83"/>
              <w:jc w:val="both"/>
            </w:pPr>
            <w:r w:rsidRPr="00CA44AF">
              <w:t xml:space="preserve">Лицо, с которым заключается договор, признается уклонившимся от заключения договора по основаниям, предусмотренным статьей </w:t>
            </w:r>
            <w:r>
              <w:t>8</w:t>
            </w:r>
            <w:r w:rsidRPr="00CA44AF">
              <w:t xml:space="preserve">.5 </w:t>
            </w:r>
            <w:r>
              <w:t>Положения</w:t>
            </w:r>
            <w:r w:rsidRPr="00CA44AF">
              <w:t xml:space="preserve">. </w:t>
            </w:r>
          </w:p>
          <w:p w14:paraId="2C4D2D83" w14:textId="77777777" w:rsidR="00AF1C53" w:rsidRPr="00CA44AF" w:rsidRDefault="00AF1C53" w:rsidP="006E1F34">
            <w:pPr>
              <w:pStyle w:val="ae"/>
              <w:numPr>
                <w:ilvl w:val="0"/>
                <w:numId w:val="88"/>
              </w:numPr>
              <w:tabs>
                <w:tab w:val="left" w:pos="1204"/>
                <w:tab w:val="left" w:pos="1416"/>
              </w:tabs>
              <w:spacing w:before="0" w:beforeAutospacing="0" w:after="0" w:afterAutospacing="0"/>
              <w:ind w:hanging="83"/>
              <w:jc w:val="both"/>
            </w:pPr>
            <w:r w:rsidRPr="00CA44AF">
              <w:t>В случае уклонения лица, с которым заключается договор, о</w:t>
            </w:r>
            <w:r>
              <w:t xml:space="preserve">т подписания договора, заказчик </w:t>
            </w:r>
            <w:r w:rsidRPr="00CA44AF">
              <w:t xml:space="preserve">направляет </w:t>
            </w:r>
            <w:r w:rsidR="00A151AE">
              <w:t xml:space="preserve">УО </w:t>
            </w:r>
            <w:r w:rsidR="00E45527">
              <w:t>обращение о размещении</w:t>
            </w:r>
            <w:r w:rsidRPr="00CA44AF">
              <w:t xml:space="preserve"> сведений о таком лице в соответствующий реестр недобросовестных поставщи</w:t>
            </w:r>
            <w:r>
              <w:t>ков</w:t>
            </w:r>
            <w:r w:rsidR="007F7108">
              <w:t xml:space="preserve"> Заказчика</w:t>
            </w:r>
            <w:r>
              <w:t>.</w:t>
            </w:r>
          </w:p>
          <w:p w14:paraId="27D7C4D8" w14:textId="77777777" w:rsidR="00AF1C53" w:rsidRPr="00CA44AF" w:rsidRDefault="00AF1C53" w:rsidP="006C3291">
            <w:pPr>
              <w:pStyle w:val="ae"/>
              <w:tabs>
                <w:tab w:val="left" w:pos="615"/>
                <w:tab w:val="left" w:pos="1132"/>
                <w:tab w:val="left" w:pos="1204"/>
              </w:tabs>
              <w:spacing w:before="0" w:beforeAutospacing="0" w:after="0" w:afterAutospacing="0"/>
              <w:ind w:left="70" w:right="153" w:firstLine="567"/>
              <w:jc w:val="both"/>
            </w:pPr>
            <w:r w:rsidRPr="00CA44AF">
              <w:t>Сведения об участнике закупки вносятся в РНП</w:t>
            </w:r>
            <w:r>
              <w:t xml:space="preserve"> в соответствии с частью 2 статьи 9.1 Положения</w:t>
            </w:r>
            <w:r w:rsidR="007F7108">
              <w:t>, Приложение № 6 к Положению</w:t>
            </w:r>
            <w:r>
              <w:t>.</w:t>
            </w:r>
            <w:r w:rsidRPr="00CA44AF">
              <w:t xml:space="preserve"> </w:t>
            </w:r>
          </w:p>
        </w:tc>
      </w:tr>
    </w:tbl>
    <w:p w14:paraId="00FB83FD" w14:textId="77777777" w:rsidR="00197485" w:rsidRPr="00CA44AF" w:rsidRDefault="00197485" w:rsidP="00197485"/>
    <w:sectPr w:rsidR="00197485" w:rsidRPr="00CA44AF" w:rsidSect="007D4746">
      <w:footerReference w:type="default" r:id="rId9"/>
      <w:pgSz w:w="16840" w:h="11907" w:orient="landscape" w:code="9"/>
      <w:pgMar w:top="985" w:right="1134" w:bottom="567"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4F423" w14:textId="77777777" w:rsidR="002322A7" w:rsidRDefault="002322A7" w:rsidP="00197485">
      <w:r>
        <w:separator/>
      </w:r>
    </w:p>
  </w:endnote>
  <w:endnote w:type="continuationSeparator" w:id="0">
    <w:p w14:paraId="2E4121D7" w14:textId="77777777" w:rsidR="002322A7" w:rsidRDefault="002322A7" w:rsidP="00197485">
      <w:r>
        <w:continuationSeparator/>
      </w:r>
    </w:p>
  </w:endnote>
  <w:endnote w:type="continuationNotice" w:id="1">
    <w:p w14:paraId="2F069D90" w14:textId="77777777" w:rsidR="002322A7" w:rsidRDefault="00232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6449005"/>
      <w:docPartObj>
        <w:docPartGallery w:val="Page Numbers (Bottom of Page)"/>
        <w:docPartUnique/>
      </w:docPartObj>
    </w:sdtPr>
    <w:sdtEndPr/>
    <w:sdtContent>
      <w:p w14:paraId="0849A05F" w14:textId="473436BE" w:rsidR="00D47253" w:rsidRDefault="00D47253">
        <w:pPr>
          <w:pStyle w:val="a9"/>
          <w:jc w:val="center"/>
        </w:pPr>
        <w:r w:rsidRPr="00123C90">
          <w:rPr>
            <w:rFonts w:ascii="Times New Roman" w:hAnsi="Times New Roman" w:cs="Times New Roman"/>
            <w:sz w:val="24"/>
            <w:szCs w:val="24"/>
          </w:rPr>
          <w:fldChar w:fldCharType="begin"/>
        </w:r>
        <w:r w:rsidRPr="00123C90">
          <w:rPr>
            <w:rFonts w:ascii="Times New Roman" w:hAnsi="Times New Roman" w:cs="Times New Roman"/>
            <w:sz w:val="24"/>
            <w:szCs w:val="24"/>
          </w:rPr>
          <w:instrText>PAGE   \* MERGEFORMAT</w:instrText>
        </w:r>
        <w:r w:rsidRPr="00123C90">
          <w:rPr>
            <w:rFonts w:ascii="Times New Roman" w:hAnsi="Times New Roman" w:cs="Times New Roman"/>
            <w:sz w:val="24"/>
            <w:szCs w:val="24"/>
          </w:rPr>
          <w:fldChar w:fldCharType="separate"/>
        </w:r>
        <w:r w:rsidR="00A103E6">
          <w:rPr>
            <w:rFonts w:ascii="Times New Roman" w:hAnsi="Times New Roman" w:cs="Times New Roman"/>
            <w:noProof/>
            <w:sz w:val="24"/>
            <w:szCs w:val="24"/>
          </w:rPr>
          <w:t>2</w:t>
        </w:r>
        <w:r w:rsidRPr="00123C90">
          <w:rPr>
            <w:rFonts w:ascii="Times New Roman" w:hAnsi="Times New Roman" w:cs="Times New Roman"/>
            <w:sz w:val="24"/>
            <w:szCs w:val="24"/>
          </w:rPr>
          <w:fldChar w:fldCharType="end"/>
        </w:r>
      </w:p>
    </w:sdtContent>
  </w:sdt>
  <w:p w14:paraId="0B99FFF5" w14:textId="77777777" w:rsidR="00D47253" w:rsidRPr="006F2EEC" w:rsidRDefault="00D47253" w:rsidP="006F2EEC">
    <w:pPr>
      <w:pStyle w:val="a9"/>
      <w:jc w:val="cen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D3045" w14:textId="77777777" w:rsidR="002322A7" w:rsidRDefault="002322A7" w:rsidP="00197485">
      <w:r>
        <w:separator/>
      </w:r>
    </w:p>
  </w:footnote>
  <w:footnote w:type="continuationSeparator" w:id="0">
    <w:p w14:paraId="0216F82C" w14:textId="77777777" w:rsidR="002322A7" w:rsidRDefault="002322A7" w:rsidP="00197485">
      <w:r>
        <w:continuationSeparator/>
      </w:r>
    </w:p>
  </w:footnote>
  <w:footnote w:type="continuationNotice" w:id="1">
    <w:p w14:paraId="6F523851" w14:textId="77777777" w:rsidR="002322A7" w:rsidRDefault="002322A7"/>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1042A23"/>
    <w:multiLevelType w:val="hybridMultilevel"/>
    <w:tmpl w:val="78443AA6"/>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49452C1"/>
    <w:multiLevelType w:val="hybridMultilevel"/>
    <w:tmpl w:val="8DB6FDCA"/>
    <w:lvl w:ilvl="0" w:tplc="DF34880A">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0D58BC"/>
    <w:multiLevelType w:val="hybridMultilevel"/>
    <w:tmpl w:val="D2C8CA9C"/>
    <w:lvl w:ilvl="0" w:tplc="A99090B6">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E83198"/>
    <w:multiLevelType w:val="hybridMultilevel"/>
    <w:tmpl w:val="10D2CC42"/>
    <w:lvl w:ilvl="0" w:tplc="C3B23406">
      <w:start w:val="1"/>
      <w:numFmt w:val="decimal"/>
      <w:lvlText w:val="5.7.%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7E22B12"/>
    <w:multiLevelType w:val="hybridMultilevel"/>
    <w:tmpl w:val="7EF2732E"/>
    <w:lvl w:ilvl="0" w:tplc="06788B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7EE7387"/>
    <w:multiLevelType w:val="hybridMultilevel"/>
    <w:tmpl w:val="F0D81194"/>
    <w:lvl w:ilvl="0" w:tplc="3342DDDC">
      <w:start w:val="1"/>
      <w:numFmt w:val="decimal"/>
      <w:lvlText w:val="5.%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D92302"/>
    <w:multiLevelType w:val="hybridMultilevel"/>
    <w:tmpl w:val="61685ECA"/>
    <w:lvl w:ilvl="0" w:tplc="AFF039EA">
      <w:start w:val="5"/>
      <w:numFmt w:val="decimal"/>
      <w:lvlText w:val="7.%1."/>
      <w:lvlJc w:val="left"/>
      <w:pPr>
        <w:ind w:left="1068"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BD7721"/>
    <w:multiLevelType w:val="hybridMultilevel"/>
    <w:tmpl w:val="9EF2547C"/>
    <w:lvl w:ilvl="0" w:tplc="68ECC4FC">
      <w:start w:val="1"/>
      <w:numFmt w:val="decimal"/>
      <w:lvlText w:val="9.%1."/>
      <w:lvlJc w:val="left"/>
      <w:pPr>
        <w:ind w:left="932"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2B7E56"/>
    <w:multiLevelType w:val="hybridMultilevel"/>
    <w:tmpl w:val="07B2754E"/>
    <w:lvl w:ilvl="0" w:tplc="A31605C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D0746"/>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0DEA7D24"/>
    <w:multiLevelType w:val="multilevel"/>
    <w:tmpl w:val="C38EA430"/>
    <w:lvl w:ilvl="0">
      <w:start w:val="1"/>
      <w:numFmt w:val="decimal"/>
      <w:lvlText w:val="%1."/>
      <w:lvlJc w:val="right"/>
      <w:pPr>
        <w:ind w:left="720" w:hanging="360"/>
      </w:pPr>
      <w:rPr>
        <w:rFonts w:ascii="Times New Roman" w:hAnsi="Times New Roman" w:cs="Times New Roman" w:hint="default"/>
        <w:sz w:val="24"/>
        <w:szCs w:val="24"/>
      </w:rPr>
    </w:lvl>
    <w:lvl w:ilvl="1">
      <w:start w:val="1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06226B"/>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16" w15:restartNumberingAfterBreak="0">
    <w:nsid w:val="112D2252"/>
    <w:multiLevelType w:val="multilevel"/>
    <w:tmpl w:val="A2C4B81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30" w:hanging="870"/>
      </w:pPr>
      <w:rPr>
        <w:rFonts w:hint="default"/>
      </w:rPr>
    </w:lvl>
    <w:lvl w:ilvl="2">
      <w:start w:val="1"/>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3240D53"/>
    <w:multiLevelType w:val="hybridMultilevel"/>
    <w:tmpl w:val="3A568722"/>
    <w:lvl w:ilvl="0" w:tplc="5EB823BC">
      <w:start w:val="1"/>
      <w:numFmt w:val="decimal"/>
      <w:lvlText w:val="8.%1."/>
      <w:lvlJc w:val="left"/>
      <w:pPr>
        <w:ind w:left="9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3764B34"/>
    <w:multiLevelType w:val="hybridMultilevel"/>
    <w:tmpl w:val="8FB2017C"/>
    <w:lvl w:ilvl="0" w:tplc="4730602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13C6475F"/>
    <w:multiLevelType w:val="hybridMultilevel"/>
    <w:tmpl w:val="B672AA44"/>
    <w:lvl w:ilvl="0" w:tplc="901AB75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55C1570"/>
    <w:multiLevelType w:val="hybridMultilevel"/>
    <w:tmpl w:val="209A2952"/>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7183498"/>
    <w:multiLevelType w:val="hybridMultilevel"/>
    <w:tmpl w:val="AD2C0F24"/>
    <w:lvl w:ilvl="0" w:tplc="896C72D4">
      <w:start w:val="1"/>
      <w:numFmt w:val="decimal"/>
      <w:lvlText w:val="5.%1."/>
      <w:lvlJc w:val="left"/>
      <w:pPr>
        <w:ind w:left="1286"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92551D8"/>
    <w:multiLevelType w:val="hybridMultilevel"/>
    <w:tmpl w:val="032ADB7C"/>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23" w15:restartNumberingAfterBreak="0">
    <w:nsid w:val="1C9B2234"/>
    <w:multiLevelType w:val="hybridMultilevel"/>
    <w:tmpl w:val="D5B4E7D6"/>
    <w:lvl w:ilvl="0" w:tplc="D6703DE0">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F78005D"/>
    <w:multiLevelType w:val="hybridMultilevel"/>
    <w:tmpl w:val="03DC50CA"/>
    <w:lvl w:ilvl="0" w:tplc="BD5C1E40">
      <w:start w:val="1"/>
      <w:numFmt w:val="decimal"/>
      <w:lvlText w:val="6.%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FDA3492"/>
    <w:multiLevelType w:val="hybridMultilevel"/>
    <w:tmpl w:val="976A546E"/>
    <w:lvl w:ilvl="0" w:tplc="FA36ACAA">
      <w:start w:val="1"/>
      <w:numFmt w:val="decimal"/>
      <w:lvlText w:val="6.%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0790C37"/>
    <w:multiLevelType w:val="multilevel"/>
    <w:tmpl w:val="6CDA78A8"/>
    <w:lvl w:ilvl="0">
      <w:start w:val="7"/>
      <w:numFmt w:val="decimal"/>
      <w:lvlText w:val="%1."/>
      <w:lvlJc w:val="left"/>
      <w:pPr>
        <w:ind w:left="360" w:hanging="360"/>
      </w:pPr>
      <w:rPr>
        <w:rFonts w:ascii="Times New Roman" w:hAnsi="Times New Roman" w:cs="Times New Roman" w:hint="default"/>
        <w:b w:val="0"/>
        <w:sz w:val="24"/>
      </w:rPr>
    </w:lvl>
    <w:lvl w:ilvl="1">
      <w:start w:val="4"/>
      <w:numFmt w:val="decimal"/>
      <w:lvlText w:val="%1.%2."/>
      <w:lvlJc w:val="left"/>
      <w:pPr>
        <w:ind w:left="1652" w:hanging="720"/>
      </w:pPr>
      <w:rPr>
        <w:rFonts w:hint="default"/>
        <w:b w:val="0"/>
        <w:sz w:val="24"/>
      </w:rPr>
    </w:lvl>
    <w:lvl w:ilvl="2">
      <w:start w:val="1"/>
      <w:numFmt w:val="decimal"/>
      <w:lvlText w:val="%1.%2.%3."/>
      <w:lvlJc w:val="left"/>
      <w:pPr>
        <w:ind w:left="2584" w:hanging="720"/>
      </w:pPr>
      <w:rPr>
        <w:rFonts w:hint="default"/>
        <w:b w:val="0"/>
        <w:sz w:val="24"/>
      </w:rPr>
    </w:lvl>
    <w:lvl w:ilvl="3">
      <w:start w:val="1"/>
      <w:numFmt w:val="decimal"/>
      <w:lvlText w:val="%1.%2.%3.%4."/>
      <w:lvlJc w:val="left"/>
      <w:pPr>
        <w:ind w:left="3876" w:hanging="1080"/>
      </w:pPr>
      <w:rPr>
        <w:rFonts w:hint="default"/>
        <w:b w:val="0"/>
        <w:sz w:val="24"/>
      </w:rPr>
    </w:lvl>
    <w:lvl w:ilvl="4">
      <w:start w:val="1"/>
      <w:numFmt w:val="decimal"/>
      <w:lvlText w:val="%1.%2.%3.%4.%5."/>
      <w:lvlJc w:val="left"/>
      <w:pPr>
        <w:ind w:left="4808" w:hanging="1080"/>
      </w:pPr>
      <w:rPr>
        <w:rFonts w:hint="default"/>
        <w:b w:val="0"/>
        <w:sz w:val="24"/>
      </w:rPr>
    </w:lvl>
    <w:lvl w:ilvl="5">
      <w:start w:val="1"/>
      <w:numFmt w:val="decimal"/>
      <w:lvlText w:val="%1.%2.%3.%4.%5.%6."/>
      <w:lvlJc w:val="left"/>
      <w:pPr>
        <w:ind w:left="6100" w:hanging="1440"/>
      </w:pPr>
      <w:rPr>
        <w:rFonts w:hint="default"/>
        <w:b w:val="0"/>
        <w:sz w:val="24"/>
      </w:rPr>
    </w:lvl>
    <w:lvl w:ilvl="6">
      <w:start w:val="1"/>
      <w:numFmt w:val="decimal"/>
      <w:lvlText w:val="%1.%2.%3.%4.%5.%6.%7."/>
      <w:lvlJc w:val="left"/>
      <w:pPr>
        <w:ind w:left="7032" w:hanging="1440"/>
      </w:pPr>
      <w:rPr>
        <w:rFonts w:hint="default"/>
        <w:b w:val="0"/>
        <w:sz w:val="24"/>
      </w:rPr>
    </w:lvl>
    <w:lvl w:ilvl="7">
      <w:start w:val="1"/>
      <w:numFmt w:val="decimal"/>
      <w:lvlText w:val="%1.%2.%3.%4.%5.%6.%7.%8."/>
      <w:lvlJc w:val="left"/>
      <w:pPr>
        <w:ind w:left="8324" w:hanging="1800"/>
      </w:pPr>
      <w:rPr>
        <w:rFonts w:hint="default"/>
        <w:b w:val="0"/>
        <w:sz w:val="24"/>
      </w:rPr>
    </w:lvl>
    <w:lvl w:ilvl="8">
      <w:start w:val="1"/>
      <w:numFmt w:val="decimal"/>
      <w:lvlText w:val="%1.%2.%3.%4.%5.%6.%7.%8.%9."/>
      <w:lvlJc w:val="left"/>
      <w:pPr>
        <w:ind w:left="9256" w:hanging="1800"/>
      </w:pPr>
      <w:rPr>
        <w:rFonts w:hint="default"/>
        <w:b w:val="0"/>
        <w:sz w:val="24"/>
      </w:rPr>
    </w:lvl>
  </w:abstractNum>
  <w:abstractNum w:abstractNumId="27" w15:restartNumberingAfterBreak="0">
    <w:nsid w:val="23B5179E"/>
    <w:multiLevelType w:val="hybridMultilevel"/>
    <w:tmpl w:val="32042C96"/>
    <w:lvl w:ilvl="0" w:tplc="FFB690B0">
      <w:start w:val="1"/>
      <w:numFmt w:val="decimal"/>
      <w:lvlText w:val="4.%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47305BD"/>
    <w:multiLevelType w:val="hybridMultilevel"/>
    <w:tmpl w:val="A522B940"/>
    <w:lvl w:ilvl="0" w:tplc="ADE6E7A6">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9" w15:restartNumberingAfterBreak="0">
    <w:nsid w:val="25A85EB2"/>
    <w:multiLevelType w:val="hybridMultilevel"/>
    <w:tmpl w:val="253E25F0"/>
    <w:lvl w:ilvl="0" w:tplc="3D369BF4">
      <w:start w:val="1"/>
      <w:numFmt w:val="decimal"/>
      <w:lvlText w:val="7.3.%1."/>
      <w:lvlJc w:val="left"/>
      <w:pPr>
        <w:ind w:left="5322"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7AA5D69"/>
    <w:multiLevelType w:val="hybridMultilevel"/>
    <w:tmpl w:val="FA1EE4AE"/>
    <w:lvl w:ilvl="0" w:tplc="7BDC4AD4">
      <w:start w:val="1"/>
      <w:numFmt w:val="decimal"/>
      <w:lvlText w:val="7.%1."/>
      <w:lvlJc w:val="left"/>
      <w:pPr>
        <w:ind w:left="1068"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8246D8"/>
    <w:multiLevelType w:val="hybridMultilevel"/>
    <w:tmpl w:val="2312B8E8"/>
    <w:lvl w:ilvl="0" w:tplc="2AD2FDC4">
      <w:start w:val="1"/>
      <w:numFmt w:val="russianLower"/>
      <w:lvlText w:val="%1)"/>
      <w:lvlJc w:val="left"/>
      <w:pPr>
        <w:ind w:left="143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A19439A"/>
    <w:multiLevelType w:val="hybridMultilevel"/>
    <w:tmpl w:val="7EF2732E"/>
    <w:lvl w:ilvl="0" w:tplc="06788B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A2C1928"/>
    <w:multiLevelType w:val="hybridMultilevel"/>
    <w:tmpl w:val="749CEF10"/>
    <w:lvl w:ilvl="0" w:tplc="E35A961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2A9F4194"/>
    <w:multiLevelType w:val="hybridMultilevel"/>
    <w:tmpl w:val="3EF22062"/>
    <w:lvl w:ilvl="0" w:tplc="93824966">
      <w:start w:val="1"/>
      <w:numFmt w:val="decimal"/>
      <w:lvlText w:val="11.%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AD84AC8"/>
    <w:multiLevelType w:val="hybridMultilevel"/>
    <w:tmpl w:val="1A8CE34E"/>
    <w:lvl w:ilvl="0" w:tplc="81E0ED5A">
      <w:start w:val="1"/>
      <w:numFmt w:val="russianLower"/>
      <w:lvlText w:val="%1)"/>
      <w:lvlJc w:val="left"/>
      <w:pPr>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2B214DC8"/>
    <w:multiLevelType w:val="hybridMultilevel"/>
    <w:tmpl w:val="93D6155C"/>
    <w:lvl w:ilvl="0" w:tplc="D8920C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37" w15:restartNumberingAfterBreak="0">
    <w:nsid w:val="2D294057"/>
    <w:multiLevelType w:val="hybridMultilevel"/>
    <w:tmpl w:val="85663FBC"/>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D4F729E"/>
    <w:multiLevelType w:val="hybridMultilevel"/>
    <w:tmpl w:val="ED0801EA"/>
    <w:lvl w:ilvl="0" w:tplc="4CC6CB78">
      <w:start w:val="1"/>
      <w:numFmt w:val="russianLower"/>
      <w:lvlText w:val="%1)"/>
      <w:lvlJc w:val="left"/>
      <w:pPr>
        <w:ind w:left="2061" w:hanging="360"/>
      </w:pPr>
      <w:rPr>
        <w:rFonts w:hint="default"/>
        <w:color w:val="auto"/>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9" w15:restartNumberingAfterBreak="0">
    <w:nsid w:val="2D570E9E"/>
    <w:multiLevelType w:val="multilevel"/>
    <w:tmpl w:val="6820F24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0" w15:restartNumberingAfterBreak="0">
    <w:nsid w:val="2F0D3E74"/>
    <w:multiLevelType w:val="hybridMultilevel"/>
    <w:tmpl w:val="3614241C"/>
    <w:lvl w:ilvl="0" w:tplc="4A2037F0">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FAC10DF"/>
    <w:multiLevelType w:val="hybridMultilevel"/>
    <w:tmpl w:val="C26E9E72"/>
    <w:lvl w:ilvl="0" w:tplc="321011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1A00F99"/>
    <w:multiLevelType w:val="hybridMultilevel"/>
    <w:tmpl w:val="7DFEE9E6"/>
    <w:lvl w:ilvl="0" w:tplc="7B585F66">
      <w:start w:val="1"/>
      <w:numFmt w:val="decimal"/>
      <w:lvlText w:val="7.%1."/>
      <w:lvlJc w:val="left"/>
      <w:pPr>
        <w:ind w:left="1080" w:hanging="360"/>
      </w:pPr>
      <w:rPr>
        <w:rFonts w:hint="default"/>
        <w:color w:val="auto"/>
      </w:rPr>
    </w:lvl>
    <w:lvl w:ilvl="1" w:tplc="EC726538">
      <w:start w:val="1"/>
      <w:numFmt w:val="decimal"/>
      <w:lvlText w:val="8.%2."/>
      <w:lvlJc w:val="left"/>
      <w:pPr>
        <w:ind w:left="144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1E0288A"/>
    <w:multiLevelType w:val="hybridMultilevel"/>
    <w:tmpl w:val="610ECBB0"/>
    <w:lvl w:ilvl="0" w:tplc="D77C67AC">
      <w:start w:val="1"/>
      <w:numFmt w:val="russianLower"/>
      <w:lvlText w:val="%1)"/>
      <w:lvlJc w:val="left"/>
      <w:pPr>
        <w:tabs>
          <w:tab w:val="num" w:pos="786"/>
        </w:tabs>
        <w:ind w:left="786" w:hanging="360"/>
      </w:pPr>
      <w:rPr>
        <w:rFonts w:cs="Times New Roman" w:hint="default"/>
      </w:rPr>
    </w:lvl>
    <w:lvl w:ilvl="1" w:tplc="A392AD10">
      <w:start w:val="1"/>
      <w:numFmt w:val="lowerLetter"/>
      <w:lvlText w:val="%2."/>
      <w:lvlJc w:val="left"/>
      <w:pPr>
        <w:tabs>
          <w:tab w:val="num" w:pos="1440"/>
        </w:tabs>
        <w:ind w:left="1440" w:hanging="360"/>
      </w:pPr>
      <w:rPr>
        <w:rFonts w:cs="Times New Roman"/>
      </w:rPr>
    </w:lvl>
    <w:lvl w:ilvl="2" w:tplc="C458023E">
      <w:start w:val="1"/>
      <w:numFmt w:val="lowerRoman"/>
      <w:lvlText w:val="%3."/>
      <w:lvlJc w:val="right"/>
      <w:pPr>
        <w:tabs>
          <w:tab w:val="num" w:pos="2160"/>
        </w:tabs>
        <w:ind w:left="2160" w:hanging="180"/>
      </w:pPr>
      <w:rPr>
        <w:rFonts w:cs="Times New Roman"/>
      </w:rPr>
    </w:lvl>
    <w:lvl w:ilvl="3" w:tplc="66BCD5F6">
      <w:start w:val="1"/>
      <w:numFmt w:val="decimal"/>
      <w:lvlText w:val="%4."/>
      <w:lvlJc w:val="left"/>
      <w:pPr>
        <w:tabs>
          <w:tab w:val="num" w:pos="2880"/>
        </w:tabs>
        <w:ind w:left="2880" w:hanging="360"/>
      </w:pPr>
      <w:rPr>
        <w:rFonts w:cs="Times New Roman"/>
      </w:rPr>
    </w:lvl>
    <w:lvl w:ilvl="4" w:tplc="EFDC8C7A">
      <w:start w:val="1"/>
      <w:numFmt w:val="lowerLetter"/>
      <w:lvlText w:val="%5."/>
      <w:lvlJc w:val="left"/>
      <w:pPr>
        <w:tabs>
          <w:tab w:val="num" w:pos="3600"/>
        </w:tabs>
        <w:ind w:left="3600" w:hanging="360"/>
      </w:pPr>
      <w:rPr>
        <w:rFonts w:cs="Times New Roman"/>
      </w:rPr>
    </w:lvl>
    <w:lvl w:ilvl="5" w:tplc="C734B75C" w:tentative="1">
      <w:start w:val="1"/>
      <w:numFmt w:val="lowerRoman"/>
      <w:lvlText w:val="%6."/>
      <w:lvlJc w:val="right"/>
      <w:pPr>
        <w:tabs>
          <w:tab w:val="num" w:pos="4320"/>
        </w:tabs>
        <w:ind w:left="4320" w:hanging="180"/>
      </w:pPr>
      <w:rPr>
        <w:rFonts w:cs="Times New Roman"/>
      </w:rPr>
    </w:lvl>
    <w:lvl w:ilvl="6" w:tplc="D5B656A6" w:tentative="1">
      <w:start w:val="1"/>
      <w:numFmt w:val="decimal"/>
      <w:lvlText w:val="%7."/>
      <w:lvlJc w:val="left"/>
      <w:pPr>
        <w:tabs>
          <w:tab w:val="num" w:pos="5040"/>
        </w:tabs>
        <w:ind w:left="5040" w:hanging="360"/>
      </w:pPr>
      <w:rPr>
        <w:rFonts w:cs="Times New Roman"/>
      </w:rPr>
    </w:lvl>
    <w:lvl w:ilvl="7" w:tplc="7FAA0262" w:tentative="1">
      <w:start w:val="1"/>
      <w:numFmt w:val="lowerLetter"/>
      <w:lvlText w:val="%8."/>
      <w:lvlJc w:val="left"/>
      <w:pPr>
        <w:tabs>
          <w:tab w:val="num" w:pos="5760"/>
        </w:tabs>
        <w:ind w:left="5760" w:hanging="360"/>
      </w:pPr>
      <w:rPr>
        <w:rFonts w:cs="Times New Roman"/>
      </w:rPr>
    </w:lvl>
    <w:lvl w:ilvl="8" w:tplc="E92AA18A" w:tentative="1">
      <w:start w:val="1"/>
      <w:numFmt w:val="lowerRoman"/>
      <w:lvlText w:val="%9."/>
      <w:lvlJc w:val="right"/>
      <w:pPr>
        <w:tabs>
          <w:tab w:val="num" w:pos="6480"/>
        </w:tabs>
        <w:ind w:left="6480" w:hanging="180"/>
      </w:pPr>
      <w:rPr>
        <w:rFonts w:cs="Times New Roman"/>
      </w:rPr>
    </w:lvl>
  </w:abstractNum>
  <w:abstractNum w:abstractNumId="44" w15:restartNumberingAfterBreak="0">
    <w:nsid w:val="325A7450"/>
    <w:multiLevelType w:val="hybridMultilevel"/>
    <w:tmpl w:val="D002563E"/>
    <w:lvl w:ilvl="0" w:tplc="A6DA7A5A">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3587CFB"/>
    <w:multiLevelType w:val="hybridMultilevel"/>
    <w:tmpl w:val="DF2AFCC6"/>
    <w:lvl w:ilvl="0" w:tplc="75D28E9E">
      <w:start w:val="1"/>
      <w:numFmt w:val="decimal"/>
      <w:lvlText w:val="10.%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35B5ED6"/>
    <w:multiLevelType w:val="hybridMultilevel"/>
    <w:tmpl w:val="7CB462A8"/>
    <w:lvl w:ilvl="0" w:tplc="FB36DE66">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8" w15:restartNumberingAfterBreak="0">
    <w:nsid w:val="36A16A11"/>
    <w:multiLevelType w:val="hybridMultilevel"/>
    <w:tmpl w:val="D8D06226"/>
    <w:lvl w:ilvl="0" w:tplc="68ECC4FC">
      <w:start w:val="1"/>
      <w:numFmt w:val="decimal"/>
      <w:lvlText w:val="9.%1."/>
      <w:lvlJc w:val="left"/>
      <w:pPr>
        <w:ind w:left="1203" w:hanging="360"/>
      </w:pPr>
      <w:rPr>
        <w:rFonts w:ascii="Times New Roman" w:hAnsi="Times New Roman" w:cs="Times New Roman" w:hint="default"/>
        <w:color w:val="auto"/>
        <w:sz w:val="24"/>
        <w:szCs w:val="24"/>
      </w:rPr>
    </w:lvl>
    <w:lvl w:ilvl="1" w:tplc="04190019" w:tentative="1">
      <w:start w:val="1"/>
      <w:numFmt w:val="lowerLetter"/>
      <w:lvlText w:val="%2."/>
      <w:lvlJc w:val="left"/>
      <w:pPr>
        <w:ind w:left="1711" w:hanging="360"/>
      </w:pPr>
    </w:lvl>
    <w:lvl w:ilvl="2" w:tplc="0419001B" w:tentative="1">
      <w:start w:val="1"/>
      <w:numFmt w:val="lowerRoman"/>
      <w:lvlText w:val="%3."/>
      <w:lvlJc w:val="right"/>
      <w:pPr>
        <w:ind w:left="2431" w:hanging="180"/>
      </w:pPr>
    </w:lvl>
    <w:lvl w:ilvl="3" w:tplc="0419000F" w:tentative="1">
      <w:start w:val="1"/>
      <w:numFmt w:val="decimal"/>
      <w:lvlText w:val="%4."/>
      <w:lvlJc w:val="left"/>
      <w:pPr>
        <w:ind w:left="3151" w:hanging="360"/>
      </w:pPr>
    </w:lvl>
    <w:lvl w:ilvl="4" w:tplc="04190019" w:tentative="1">
      <w:start w:val="1"/>
      <w:numFmt w:val="lowerLetter"/>
      <w:lvlText w:val="%5."/>
      <w:lvlJc w:val="left"/>
      <w:pPr>
        <w:ind w:left="3871" w:hanging="360"/>
      </w:pPr>
    </w:lvl>
    <w:lvl w:ilvl="5" w:tplc="0419001B" w:tentative="1">
      <w:start w:val="1"/>
      <w:numFmt w:val="lowerRoman"/>
      <w:lvlText w:val="%6."/>
      <w:lvlJc w:val="right"/>
      <w:pPr>
        <w:ind w:left="4591" w:hanging="180"/>
      </w:pPr>
    </w:lvl>
    <w:lvl w:ilvl="6" w:tplc="0419000F" w:tentative="1">
      <w:start w:val="1"/>
      <w:numFmt w:val="decimal"/>
      <w:lvlText w:val="%7."/>
      <w:lvlJc w:val="left"/>
      <w:pPr>
        <w:ind w:left="5311" w:hanging="360"/>
      </w:pPr>
    </w:lvl>
    <w:lvl w:ilvl="7" w:tplc="04190019" w:tentative="1">
      <w:start w:val="1"/>
      <w:numFmt w:val="lowerLetter"/>
      <w:lvlText w:val="%8."/>
      <w:lvlJc w:val="left"/>
      <w:pPr>
        <w:ind w:left="6031" w:hanging="360"/>
      </w:pPr>
    </w:lvl>
    <w:lvl w:ilvl="8" w:tplc="0419001B" w:tentative="1">
      <w:start w:val="1"/>
      <w:numFmt w:val="lowerRoman"/>
      <w:lvlText w:val="%9."/>
      <w:lvlJc w:val="right"/>
      <w:pPr>
        <w:ind w:left="6751" w:hanging="180"/>
      </w:pPr>
    </w:lvl>
  </w:abstractNum>
  <w:abstractNum w:abstractNumId="49" w15:restartNumberingAfterBreak="0">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0" w15:restartNumberingAfterBreak="0">
    <w:nsid w:val="388C7F41"/>
    <w:multiLevelType w:val="hybridMultilevel"/>
    <w:tmpl w:val="769CBE10"/>
    <w:lvl w:ilvl="0" w:tplc="ADE6E7A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51"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52" w15:restartNumberingAfterBreak="0">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3" w15:restartNumberingAfterBreak="0">
    <w:nsid w:val="3D1F089E"/>
    <w:multiLevelType w:val="hybridMultilevel"/>
    <w:tmpl w:val="8F809F8E"/>
    <w:lvl w:ilvl="0" w:tplc="644650DC">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D4F4183"/>
    <w:multiLevelType w:val="hybridMultilevel"/>
    <w:tmpl w:val="06043CDA"/>
    <w:lvl w:ilvl="0" w:tplc="69EE6574">
      <w:start w:val="1"/>
      <w:numFmt w:val="decimal"/>
      <w:lvlText w:val="10.%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D5936AE"/>
    <w:multiLevelType w:val="multilevel"/>
    <w:tmpl w:val="C1F0CC66"/>
    <w:lvl w:ilvl="0">
      <w:start w:val="7"/>
      <w:numFmt w:val="decimal"/>
      <w:lvlText w:val="%1."/>
      <w:lvlJc w:val="left"/>
      <w:pPr>
        <w:ind w:left="540" w:hanging="540"/>
      </w:pPr>
      <w:rPr>
        <w:rFonts w:hint="default"/>
      </w:rPr>
    </w:lvl>
    <w:lvl w:ilvl="1">
      <w:start w:val="3"/>
      <w:numFmt w:val="decimal"/>
      <w:lvlText w:val="%1.%2."/>
      <w:lvlJc w:val="left"/>
      <w:pPr>
        <w:ind w:left="858" w:hanging="540"/>
      </w:pPr>
      <w:rPr>
        <w:rFonts w:hint="default"/>
      </w:rPr>
    </w:lvl>
    <w:lvl w:ilvl="2">
      <w:start w:val="1"/>
      <w:numFmt w:val="decimal"/>
      <w:lvlText w:val="%1.%2.%3."/>
      <w:lvlJc w:val="left"/>
      <w:pPr>
        <w:ind w:left="1356" w:hanging="720"/>
      </w:pPr>
      <w:rPr>
        <w:rFonts w:hint="default"/>
      </w:rPr>
    </w:lvl>
    <w:lvl w:ilvl="3">
      <w:start w:val="1"/>
      <w:numFmt w:val="decimal"/>
      <w:lvlText w:val="%1.%2.%3.%4."/>
      <w:lvlJc w:val="left"/>
      <w:pPr>
        <w:ind w:left="1674" w:hanging="720"/>
      </w:pPr>
      <w:rPr>
        <w:rFonts w:hint="default"/>
      </w:rPr>
    </w:lvl>
    <w:lvl w:ilvl="4">
      <w:start w:val="1"/>
      <w:numFmt w:val="decimal"/>
      <w:lvlText w:val="%1.%2.%3.%4.%5."/>
      <w:lvlJc w:val="left"/>
      <w:pPr>
        <w:ind w:left="2352" w:hanging="1080"/>
      </w:pPr>
      <w:rPr>
        <w:rFonts w:hint="default"/>
      </w:rPr>
    </w:lvl>
    <w:lvl w:ilvl="5">
      <w:start w:val="1"/>
      <w:numFmt w:val="decimal"/>
      <w:lvlText w:val="%1.%2.%3.%4.%5.%6."/>
      <w:lvlJc w:val="left"/>
      <w:pPr>
        <w:ind w:left="2670" w:hanging="1080"/>
      </w:pPr>
      <w:rPr>
        <w:rFonts w:hint="default"/>
      </w:rPr>
    </w:lvl>
    <w:lvl w:ilvl="6">
      <w:start w:val="1"/>
      <w:numFmt w:val="decimal"/>
      <w:lvlText w:val="%1.%2.%3.%4.%5.%6.%7."/>
      <w:lvlJc w:val="left"/>
      <w:pPr>
        <w:ind w:left="3348" w:hanging="1440"/>
      </w:pPr>
      <w:rPr>
        <w:rFonts w:hint="default"/>
      </w:rPr>
    </w:lvl>
    <w:lvl w:ilvl="7">
      <w:start w:val="1"/>
      <w:numFmt w:val="decimal"/>
      <w:lvlText w:val="%1.%2.%3.%4.%5.%6.%7.%8."/>
      <w:lvlJc w:val="left"/>
      <w:pPr>
        <w:ind w:left="3666" w:hanging="1440"/>
      </w:pPr>
      <w:rPr>
        <w:rFonts w:hint="default"/>
      </w:rPr>
    </w:lvl>
    <w:lvl w:ilvl="8">
      <w:start w:val="1"/>
      <w:numFmt w:val="decimal"/>
      <w:lvlText w:val="%1.%2.%3.%4.%5.%6.%7.%8.%9."/>
      <w:lvlJc w:val="left"/>
      <w:pPr>
        <w:ind w:left="4344" w:hanging="1800"/>
      </w:pPr>
      <w:rPr>
        <w:rFonts w:hint="default"/>
      </w:rPr>
    </w:lvl>
  </w:abstractNum>
  <w:abstractNum w:abstractNumId="56" w15:restartNumberingAfterBreak="0">
    <w:nsid w:val="3E2E3D3F"/>
    <w:multiLevelType w:val="hybridMultilevel"/>
    <w:tmpl w:val="534614B4"/>
    <w:lvl w:ilvl="0" w:tplc="35D44CAE">
      <w:start w:val="1"/>
      <w:numFmt w:val="decimal"/>
      <w:lvlText w:val="11.%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F58449F"/>
    <w:multiLevelType w:val="hybridMultilevel"/>
    <w:tmpl w:val="741AA5D6"/>
    <w:lvl w:ilvl="0" w:tplc="25CC57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214420B"/>
    <w:multiLevelType w:val="hybridMultilevel"/>
    <w:tmpl w:val="DCEA96BC"/>
    <w:lvl w:ilvl="0" w:tplc="5002B208">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75E308B"/>
    <w:multiLevelType w:val="hybridMultilevel"/>
    <w:tmpl w:val="1D021854"/>
    <w:lvl w:ilvl="0" w:tplc="1C1CE1B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2" w15:restartNumberingAfterBreak="0">
    <w:nsid w:val="49ED5437"/>
    <w:multiLevelType w:val="hybridMultilevel"/>
    <w:tmpl w:val="FD8A648E"/>
    <w:lvl w:ilvl="0" w:tplc="87E84E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B024F01"/>
    <w:multiLevelType w:val="hybridMultilevel"/>
    <w:tmpl w:val="957ACE4C"/>
    <w:lvl w:ilvl="0" w:tplc="8D2407FE">
      <w:start w:val="1"/>
      <w:numFmt w:val="decimal"/>
      <w:lvlText w:val="6.%1."/>
      <w:lvlJc w:val="left"/>
      <w:pPr>
        <w:ind w:left="1080" w:hanging="360"/>
      </w:pPr>
      <w:rPr>
        <w:rFonts w:hint="default"/>
        <w:color w:val="auto"/>
      </w:rPr>
    </w:lvl>
    <w:lvl w:ilvl="1" w:tplc="E11EFF22">
      <w:start w:val="1"/>
      <w:numFmt w:val="decimal"/>
      <w:lvlText w:val="6.%2."/>
      <w:lvlJc w:val="left"/>
      <w:pPr>
        <w:ind w:left="1800" w:hanging="360"/>
      </w:pPr>
      <w:rPr>
        <w:rFonts w:ascii="Times New Roman" w:hAnsi="Times New Roman" w:cs="Times New Roman" w:hint="default"/>
        <w:color w:val="auto"/>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15:restartNumberingAfterBreak="0">
    <w:nsid w:val="4D0D42B7"/>
    <w:multiLevelType w:val="hybridMultilevel"/>
    <w:tmpl w:val="70D0414A"/>
    <w:lvl w:ilvl="0" w:tplc="9732CA34">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65" w15:restartNumberingAfterBreak="0">
    <w:nsid w:val="4E1407DC"/>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6" w15:restartNumberingAfterBreak="0">
    <w:nsid w:val="4F082431"/>
    <w:multiLevelType w:val="multilevel"/>
    <w:tmpl w:val="E758E18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7" w15:restartNumberingAfterBreak="0">
    <w:nsid w:val="5020272E"/>
    <w:multiLevelType w:val="hybridMultilevel"/>
    <w:tmpl w:val="55C84DF4"/>
    <w:lvl w:ilvl="0" w:tplc="0F549012">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536464D2"/>
    <w:multiLevelType w:val="hybridMultilevel"/>
    <w:tmpl w:val="2E9A48B2"/>
    <w:lvl w:ilvl="0" w:tplc="9C1ED294">
      <w:start w:val="1"/>
      <w:numFmt w:val="decimal"/>
      <w:lvlText w:val="6.6.%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4D3282"/>
    <w:multiLevelType w:val="hybridMultilevel"/>
    <w:tmpl w:val="7EF2732E"/>
    <w:lvl w:ilvl="0" w:tplc="06788B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60966"/>
    <w:multiLevelType w:val="multilevel"/>
    <w:tmpl w:val="3A066AF8"/>
    <w:lvl w:ilvl="0">
      <w:start w:val="1"/>
      <w:numFmt w:val="decimal"/>
      <w:lvlText w:val="%1."/>
      <w:lvlJc w:val="left"/>
      <w:pPr>
        <w:ind w:left="928"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72" w15:restartNumberingAfterBreak="0">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73" w15:restartNumberingAfterBreak="0">
    <w:nsid w:val="5A8F71C8"/>
    <w:multiLevelType w:val="hybridMultilevel"/>
    <w:tmpl w:val="29B42712"/>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7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60335C26"/>
    <w:multiLevelType w:val="hybridMultilevel"/>
    <w:tmpl w:val="F6B63D9A"/>
    <w:lvl w:ilvl="0" w:tplc="C1FEC422">
      <w:start w:val="1"/>
      <w:numFmt w:val="decimal"/>
      <w:lvlText w:val="9.%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06A0AFF"/>
    <w:multiLevelType w:val="multilevel"/>
    <w:tmpl w:val="7E6A3BE8"/>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78" w15:restartNumberingAfterBreak="0">
    <w:nsid w:val="66ED535E"/>
    <w:multiLevelType w:val="multilevel"/>
    <w:tmpl w:val="3A9039A8"/>
    <w:lvl w:ilvl="0">
      <w:start w:val="1"/>
      <w:numFmt w:val="decimal"/>
      <w:lvlText w:val="%1."/>
      <w:lvlJc w:val="left"/>
      <w:pPr>
        <w:ind w:left="720" w:hanging="360"/>
      </w:p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79" w15:restartNumberingAfterBreak="0">
    <w:nsid w:val="6824704C"/>
    <w:multiLevelType w:val="hybridMultilevel"/>
    <w:tmpl w:val="0E7E7CA4"/>
    <w:lvl w:ilvl="0" w:tplc="6A8CE300">
      <w:start w:val="1"/>
      <w:numFmt w:val="decimal"/>
      <w:lvlText w:val="8.%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A6A20CF"/>
    <w:multiLevelType w:val="hybridMultilevel"/>
    <w:tmpl w:val="EA22B9A6"/>
    <w:lvl w:ilvl="0" w:tplc="CBD65F64">
      <w:start w:val="1"/>
      <w:numFmt w:val="decimal"/>
      <w:lvlText w:val="7.%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B0746DB"/>
    <w:multiLevelType w:val="hybridMultilevel"/>
    <w:tmpl w:val="FBDE03E2"/>
    <w:lvl w:ilvl="0" w:tplc="BCACAC42">
      <w:start w:val="1"/>
      <w:numFmt w:val="decimal"/>
      <w:lvlText w:val="11.%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B8319D"/>
    <w:multiLevelType w:val="hybridMultilevel"/>
    <w:tmpl w:val="1C7E857A"/>
    <w:lvl w:ilvl="0" w:tplc="61CADF30">
      <w:start w:val="1"/>
      <w:numFmt w:val="decimal"/>
      <w:lvlText w:val="10.%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84" w15:restartNumberingAfterBreak="0">
    <w:nsid w:val="6F392066"/>
    <w:multiLevelType w:val="hybridMultilevel"/>
    <w:tmpl w:val="4C98D6A8"/>
    <w:lvl w:ilvl="0" w:tplc="4730602A">
      <w:start w:val="1"/>
      <w:numFmt w:val="russianLower"/>
      <w:lvlText w:val="%1)"/>
      <w:lvlJc w:val="left"/>
      <w:pPr>
        <w:ind w:left="2216" w:hanging="360"/>
      </w:pPr>
      <w:rPr>
        <w:rFonts w:hint="default"/>
      </w:rPr>
    </w:lvl>
    <w:lvl w:ilvl="1" w:tplc="04190019" w:tentative="1">
      <w:start w:val="1"/>
      <w:numFmt w:val="lowerLetter"/>
      <w:lvlText w:val="%2."/>
      <w:lvlJc w:val="left"/>
      <w:pPr>
        <w:ind w:left="2936" w:hanging="360"/>
      </w:pPr>
    </w:lvl>
    <w:lvl w:ilvl="2" w:tplc="0419001B" w:tentative="1">
      <w:start w:val="1"/>
      <w:numFmt w:val="lowerRoman"/>
      <w:lvlText w:val="%3."/>
      <w:lvlJc w:val="right"/>
      <w:pPr>
        <w:ind w:left="3656" w:hanging="180"/>
      </w:pPr>
    </w:lvl>
    <w:lvl w:ilvl="3" w:tplc="0419000F" w:tentative="1">
      <w:start w:val="1"/>
      <w:numFmt w:val="decimal"/>
      <w:lvlText w:val="%4."/>
      <w:lvlJc w:val="left"/>
      <w:pPr>
        <w:ind w:left="4376" w:hanging="360"/>
      </w:pPr>
    </w:lvl>
    <w:lvl w:ilvl="4" w:tplc="04190019" w:tentative="1">
      <w:start w:val="1"/>
      <w:numFmt w:val="lowerLetter"/>
      <w:lvlText w:val="%5."/>
      <w:lvlJc w:val="left"/>
      <w:pPr>
        <w:ind w:left="5096" w:hanging="360"/>
      </w:pPr>
    </w:lvl>
    <w:lvl w:ilvl="5" w:tplc="0419001B" w:tentative="1">
      <w:start w:val="1"/>
      <w:numFmt w:val="lowerRoman"/>
      <w:lvlText w:val="%6."/>
      <w:lvlJc w:val="right"/>
      <w:pPr>
        <w:ind w:left="5816" w:hanging="180"/>
      </w:pPr>
    </w:lvl>
    <w:lvl w:ilvl="6" w:tplc="0419000F" w:tentative="1">
      <w:start w:val="1"/>
      <w:numFmt w:val="decimal"/>
      <w:lvlText w:val="%7."/>
      <w:lvlJc w:val="left"/>
      <w:pPr>
        <w:ind w:left="6536" w:hanging="360"/>
      </w:pPr>
    </w:lvl>
    <w:lvl w:ilvl="7" w:tplc="04190019" w:tentative="1">
      <w:start w:val="1"/>
      <w:numFmt w:val="lowerLetter"/>
      <w:lvlText w:val="%8."/>
      <w:lvlJc w:val="left"/>
      <w:pPr>
        <w:ind w:left="7256" w:hanging="360"/>
      </w:pPr>
    </w:lvl>
    <w:lvl w:ilvl="8" w:tplc="0419001B" w:tentative="1">
      <w:start w:val="1"/>
      <w:numFmt w:val="lowerRoman"/>
      <w:lvlText w:val="%9."/>
      <w:lvlJc w:val="right"/>
      <w:pPr>
        <w:ind w:left="7976" w:hanging="180"/>
      </w:pPr>
    </w:lvl>
  </w:abstractNum>
  <w:abstractNum w:abstractNumId="85" w15:restartNumberingAfterBreak="0">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86" w15:restartNumberingAfterBreak="0">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2993326"/>
    <w:multiLevelType w:val="hybridMultilevel"/>
    <w:tmpl w:val="DEF4C94A"/>
    <w:lvl w:ilvl="0" w:tplc="E21AC27E">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4DC5DD9"/>
    <w:multiLevelType w:val="hybridMultilevel"/>
    <w:tmpl w:val="171CE5A0"/>
    <w:lvl w:ilvl="0" w:tplc="0A62B770">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69B66BB"/>
    <w:multiLevelType w:val="hybridMultilevel"/>
    <w:tmpl w:val="A790CD1C"/>
    <w:lvl w:ilvl="0" w:tplc="0F549012">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90" w15:restartNumberingAfterBreak="0">
    <w:nsid w:val="78274227"/>
    <w:multiLevelType w:val="hybridMultilevel"/>
    <w:tmpl w:val="43F09CA8"/>
    <w:lvl w:ilvl="0" w:tplc="628CED0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C6E4F03"/>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92" w15:restartNumberingAfterBreak="0">
    <w:nsid w:val="7E1A0CB8"/>
    <w:multiLevelType w:val="hybridMultilevel"/>
    <w:tmpl w:val="FB126786"/>
    <w:lvl w:ilvl="0" w:tplc="87D0C00A">
      <w:start w:val="1"/>
      <w:numFmt w:val="decimal"/>
      <w:lvlText w:val="4.%1."/>
      <w:lvlJc w:val="left"/>
      <w:pPr>
        <w:ind w:left="1286"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E7765ED"/>
    <w:multiLevelType w:val="hybridMultilevel"/>
    <w:tmpl w:val="09FA403E"/>
    <w:lvl w:ilvl="0" w:tplc="26EC7DF0">
      <w:start w:val="1"/>
      <w:numFmt w:val="russianLower"/>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num w:numId="1">
    <w:abstractNumId w:val="61"/>
  </w:num>
  <w:num w:numId="2">
    <w:abstractNumId w:val="47"/>
  </w:num>
  <w:num w:numId="3">
    <w:abstractNumId w:val="41"/>
  </w:num>
  <w:num w:numId="4">
    <w:abstractNumId w:val="37"/>
  </w:num>
  <w:num w:numId="5">
    <w:abstractNumId w:val="75"/>
  </w:num>
  <w:num w:numId="6">
    <w:abstractNumId w:val="36"/>
  </w:num>
  <w:num w:numId="7">
    <w:abstractNumId w:val="65"/>
  </w:num>
  <w:num w:numId="8">
    <w:abstractNumId w:val="78"/>
  </w:num>
  <w:num w:numId="9">
    <w:abstractNumId w:val="27"/>
  </w:num>
  <w:num w:numId="10">
    <w:abstractNumId w:val="69"/>
  </w:num>
  <w:num w:numId="11">
    <w:abstractNumId w:val="49"/>
  </w:num>
  <w:num w:numId="12">
    <w:abstractNumId w:val="60"/>
  </w:num>
  <w:num w:numId="13">
    <w:abstractNumId w:val="91"/>
  </w:num>
  <w:num w:numId="14">
    <w:abstractNumId w:val="19"/>
  </w:num>
  <w:num w:numId="15">
    <w:abstractNumId w:val="80"/>
  </w:num>
  <w:num w:numId="16">
    <w:abstractNumId w:val="79"/>
  </w:num>
  <w:num w:numId="17">
    <w:abstractNumId w:val="76"/>
  </w:num>
  <w:num w:numId="18">
    <w:abstractNumId w:val="45"/>
  </w:num>
  <w:num w:numId="19">
    <w:abstractNumId w:val="46"/>
  </w:num>
  <w:num w:numId="20">
    <w:abstractNumId w:val="62"/>
  </w:num>
  <w:num w:numId="21">
    <w:abstractNumId w:val="57"/>
  </w:num>
  <w:num w:numId="22">
    <w:abstractNumId w:val="86"/>
  </w:num>
  <w:num w:numId="23">
    <w:abstractNumId w:val="8"/>
  </w:num>
  <w:num w:numId="24">
    <w:abstractNumId w:val="38"/>
  </w:num>
  <w:num w:numId="25">
    <w:abstractNumId w:val="56"/>
  </w:num>
  <w:num w:numId="26">
    <w:abstractNumId w:val="4"/>
  </w:num>
  <w:num w:numId="27">
    <w:abstractNumId w:val="24"/>
  </w:num>
  <w:num w:numId="28">
    <w:abstractNumId w:val="5"/>
  </w:num>
  <w:num w:numId="29">
    <w:abstractNumId w:val="28"/>
  </w:num>
  <w:num w:numId="30">
    <w:abstractNumId w:val="33"/>
  </w:num>
  <w:num w:numId="31">
    <w:abstractNumId w:val="43"/>
  </w:num>
  <w:num w:numId="32">
    <w:abstractNumId w:val="22"/>
  </w:num>
  <w:num w:numId="33">
    <w:abstractNumId w:val="18"/>
  </w:num>
  <w:num w:numId="34">
    <w:abstractNumId w:val="20"/>
  </w:num>
  <w:num w:numId="35">
    <w:abstractNumId w:val="9"/>
  </w:num>
  <w:num w:numId="36">
    <w:abstractNumId w:val="73"/>
  </w:num>
  <w:num w:numId="37">
    <w:abstractNumId w:val="93"/>
  </w:num>
  <w:num w:numId="38">
    <w:abstractNumId w:val="14"/>
  </w:num>
  <w:num w:numId="39">
    <w:abstractNumId w:val="16"/>
  </w:num>
  <w:num w:numId="40">
    <w:abstractNumId w:val="66"/>
  </w:num>
  <w:num w:numId="41">
    <w:abstractNumId w:val="77"/>
  </w:num>
  <w:num w:numId="42">
    <w:abstractNumId w:val="92"/>
  </w:num>
  <w:num w:numId="43">
    <w:abstractNumId w:val="15"/>
  </w:num>
  <w:num w:numId="44">
    <w:abstractNumId w:val="25"/>
  </w:num>
  <w:num w:numId="45">
    <w:abstractNumId w:val="64"/>
  </w:num>
  <w:num w:numId="46">
    <w:abstractNumId w:val="30"/>
  </w:num>
  <w:num w:numId="47">
    <w:abstractNumId w:val="67"/>
  </w:num>
  <w:num w:numId="48">
    <w:abstractNumId w:val="13"/>
  </w:num>
  <w:num w:numId="49">
    <w:abstractNumId w:val="17"/>
  </w:num>
  <w:num w:numId="50">
    <w:abstractNumId w:val="50"/>
  </w:num>
  <w:num w:numId="51">
    <w:abstractNumId w:val="11"/>
  </w:num>
  <w:num w:numId="52">
    <w:abstractNumId w:val="29"/>
  </w:num>
  <w:num w:numId="53">
    <w:abstractNumId w:val="12"/>
  </w:num>
  <w:num w:numId="54">
    <w:abstractNumId w:val="6"/>
  </w:num>
  <w:num w:numId="55">
    <w:abstractNumId w:val="35"/>
  </w:num>
  <w:num w:numId="56">
    <w:abstractNumId w:val="90"/>
  </w:num>
  <w:num w:numId="57">
    <w:abstractNumId w:val="39"/>
  </w:num>
  <w:num w:numId="58">
    <w:abstractNumId w:val="40"/>
  </w:num>
  <w:num w:numId="59">
    <w:abstractNumId w:val="58"/>
  </w:num>
  <w:num w:numId="60">
    <w:abstractNumId w:val="63"/>
  </w:num>
  <w:num w:numId="61">
    <w:abstractNumId w:val="42"/>
  </w:num>
  <w:num w:numId="62">
    <w:abstractNumId w:val="54"/>
  </w:num>
  <w:num w:numId="63">
    <w:abstractNumId w:val="34"/>
  </w:num>
  <w:num w:numId="64">
    <w:abstractNumId w:val="85"/>
  </w:num>
  <w:num w:numId="65">
    <w:abstractNumId w:val="74"/>
  </w:num>
  <w:num w:numId="66">
    <w:abstractNumId w:val="68"/>
  </w:num>
  <w:num w:numId="67">
    <w:abstractNumId w:val="1"/>
  </w:num>
  <w:num w:numId="68">
    <w:abstractNumId w:val="0"/>
  </w:num>
  <w:num w:numId="69">
    <w:abstractNumId w:val="59"/>
  </w:num>
  <w:num w:numId="70">
    <w:abstractNumId w:val="3"/>
  </w:num>
  <w:num w:numId="71">
    <w:abstractNumId w:val="2"/>
  </w:num>
  <w:num w:numId="72">
    <w:abstractNumId w:val="52"/>
  </w:num>
  <w:num w:numId="73">
    <w:abstractNumId w:val="83"/>
  </w:num>
  <w:num w:numId="74">
    <w:abstractNumId w:val="72"/>
  </w:num>
  <w:num w:numId="75">
    <w:abstractNumId w:val="51"/>
  </w:num>
  <w:num w:numId="76">
    <w:abstractNumId w:val="31"/>
  </w:num>
  <w:num w:numId="77">
    <w:abstractNumId w:val="44"/>
  </w:num>
  <w:num w:numId="78">
    <w:abstractNumId w:val="89"/>
  </w:num>
  <w:num w:numId="79">
    <w:abstractNumId w:val="87"/>
  </w:num>
  <w:num w:numId="80">
    <w:abstractNumId w:val="53"/>
  </w:num>
  <w:num w:numId="81">
    <w:abstractNumId w:val="7"/>
  </w:num>
  <w:num w:numId="82">
    <w:abstractNumId w:val="32"/>
  </w:num>
  <w:num w:numId="83">
    <w:abstractNumId w:val="21"/>
  </w:num>
  <w:num w:numId="84">
    <w:abstractNumId w:val="48"/>
  </w:num>
  <w:num w:numId="85">
    <w:abstractNumId w:val="71"/>
  </w:num>
  <w:num w:numId="86">
    <w:abstractNumId w:val="84"/>
  </w:num>
  <w:num w:numId="87">
    <w:abstractNumId w:val="70"/>
  </w:num>
  <w:num w:numId="88">
    <w:abstractNumId w:val="23"/>
  </w:num>
  <w:num w:numId="89">
    <w:abstractNumId w:val="82"/>
  </w:num>
  <w:num w:numId="90">
    <w:abstractNumId w:val="81"/>
  </w:num>
  <w:num w:numId="91">
    <w:abstractNumId w:val="88"/>
  </w:num>
  <w:num w:numId="92">
    <w:abstractNumId w:val="26"/>
  </w:num>
  <w:num w:numId="93">
    <w:abstractNumId w:val="10"/>
  </w:num>
  <w:num w:numId="94">
    <w:abstractNumId w:val="5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485"/>
    <w:rsid w:val="00001351"/>
    <w:rsid w:val="000023B0"/>
    <w:rsid w:val="00003948"/>
    <w:rsid w:val="00003A19"/>
    <w:rsid w:val="00005228"/>
    <w:rsid w:val="000059D1"/>
    <w:rsid w:val="000076C6"/>
    <w:rsid w:val="0001063D"/>
    <w:rsid w:val="000131F7"/>
    <w:rsid w:val="00016ADC"/>
    <w:rsid w:val="00016BB9"/>
    <w:rsid w:val="0002100E"/>
    <w:rsid w:val="000211B1"/>
    <w:rsid w:val="0002142C"/>
    <w:rsid w:val="00022DE1"/>
    <w:rsid w:val="00023DC0"/>
    <w:rsid w:val="00024B0C"/>
    <w:rsid w:val="00024D68"/>
    <w:rsid w:val="00027886"/>
    <w:rsid w:val="00032D8E"/>
    <w:rsid w:val="00045745"/>
    <w:rsid w:val="00050614"/>
    <w:rsid w:val="00050752"/>
    <w:rsid w:val="0005104F"/>
    <w:rsid w:val="000534A2"/>
    <w:rsid w:val="00053E87"/>
    <w:rsid w:val="00054083"/>
    <w:rsid w:val="00054793"/>
    <w:rsid w:val="00056C0C"/>
    <w:rsid w:val="00057161"/>
    <w:rsid w:val="00061E35"/>
    <w:rsid w:val="00063CEF"/>
    <w:rsid w:val="00065126"/>
    <w:rsid w:val="00066D40"/>
    <w:rsid w:val="0007062E"/>
    <w:rsid w:val="000724E4"/>
    <w:rsid w:val="00073D08"/>
    <w:rsid w:val="00080D9F"/>
    <w:rsid w:val="0008213D"/>
    <w:rsid w:val="00082DA9"/>
    <w:rsid w:val="0008318A"/>
    <w:rsid w:val="000833BE"/>
    <w:rsid w:val="00083FA7"/>
    <w:rsid w:val="000845D9"/>
    <w:rsid w:val="0008538C"/>
    <w:rsid w:val="000930E4"/>
    <w:rsid w:val="00093D6B"/>
    <w:rsid w:val="0009419C"/>
    <w:rsid w:val="00094D2C"/>
    <w:rsid w:val="00095A4C"/>
    <w:rsid w:val="00096A04"/>
    <w:rsid w:val="000A0C67"/>
    <w:rsid w:val="000A3846"/>
    <w:rsid w:val="000A4577"/>
    <w:rsid w:val="000A5061"/>
    <w:rsid w:val="000A63D0"/>
    <w:rsid w:val="000A681A"/>
    <w:rsid w:val="000B0A87"/>
    <w:rsid w:val="000B2047"/>
    <w:rsid w:val="000B2E4F"/>
    <w:rsid w:val="000B4F85"/>
    <w:rsid w:val="000B6C5A"/>
    <w:rsid w:val="000C101C"/>
    <w:rsid w:val="000C108B"/>
    <w:rsid w:val="000C12FC"/>
    <w:rsid w:val="000C2459"/>
    <w:rsid w:val="000C5367"/>
    <w:rsid w:val="000C7405"/>
    <w:rsid w:val="000D1A70"/>
    <w:rsid w:val="000D220D"/>
    <w:rsid w:val="000D4B59"/>
    <w:rsid w:val="000D4CF9"/>
    <w:rsid w:val="000D5B7B"/>
    <w:rsid w:val="000E4B0A"/>
    <w:rsid w:val="000E751C"/>
    <w:rsid w:val="000E78C8"/>
    <w:rsid w:val="000F19CD"/>
    <w:rsid w:val="000F1D90"/>
    <w:rsid w:val="000F2E75"/>
    <w:rsid w:val="000F4F29"/>
    <w:rsid w:val="000F6395"/>
    <w:rsid w:val="000F794D"/>
    <w:rsid w:val="00101C2C"/>
    <w:rsid w:val="00101E29"/>
    <w:rsid w:val="00103107"/>
    <w:rsid w:val="001031BA"/>
    <w:rsid w:val="00107EAA"/>
    <w:rsid w:val="001113E5"/>
    <w:rsid w:val="00113910"/>
    <w:rsid w:val="00114739"/>
    <w:rsid w:val="00115E57"/>
    <w:rsid w:val="0011711F"/>
    <w:rsid w:val="00120D52"/>
    <w:rsid w:val="00123C90"/>
    <w:rsid w:val="0013381C"/>
    <w:rsid w:val="00133A7F"/>
    <w:rsid w:val="00136211"/>
    <w:rsid w:val="00142161"/>
    <w:rsid w:val="00145500"/>
    <w:rsid w:val="00154DCE"/>
    <w:rsid w:val="001569F5"/>
    <w:rsid w:val="0016060A"/>
    <w:rsid w:val="00161510"/>
    <w:rsid w:val="00161741"/>
    <w:rsid w:val="001634DE"/>
    <w:rsid w:val="0016526F"/>
    <w:rsid w:val="00166BA7"/>
    <w:rsid w:val="00171670"/>
    <w:rsid w:val="00172516"/>
    <w:rsid w:val="00174F7F"/>
    <w:rsid w:val="00181F32"/>
    <w:rsid w:val="00184B9F"/>
    <w:rsid w:val="00186F46"/>
    <w:rsid w:val="00187A01"/>
    <w:rsid w:val="00187D16"/>
    <w:rsid w:val="0019013D"/>
    <w:rsid w:val="00195CBB"/>
    <w:rsid w:val="00196CBF"/>
    <w:rsid w:val="00197485"/>
    <w:rsid w:val="001A05C9"/>
    <w:rsid w:val="001A0E22"/>
    <w:rsid w:val="001A2D58"/>
    <w:rsid w:val="001A58B4"/>
    <w:rsid w:val="001B5DE8"/>
    <w:rsid w:val="001C6D29"/>
    <w:rsid w:val="001D0942"/>
    <w:rsid w:val="001D1D32"/>
    <w:rsid w:val="001D26FA"/>
    <w:rsid w:val="001D4B60"/>
    <w:rsid w:val="001D528E"/>
    <w:rsid w:val="001D738D"/>
    <w:rsid w:val="001D7767"/>
    <w:rsid w:val="001E1B21"/>
    <w:rsid w:val="001E478E"/>
    <w:rsid w:val="001E489F"/>
    <w:rsid w:val="001E5126"/>
    <w:rsid w:val="001E5A55"/>
    <w:rsid w:val="001E6EF5"/>
    <w:rsid w:val="001F666E"/>
    <w:rsid w:val="00200625"/>
    <w:rsid w:val="0020161D"/>
    <w:rsid w:val="00203229"/>
    <w:rsid w:val="002039CD"/>
    <w:rsid w:val="0020536B"/>
    <w:rsid w:val="00206111"/>
    <w:rsid w:val="002064D0"/>
    <w:rsid w:val="00207842"/>
    <w:rsid w:val="00212570"/>
    <w:rsid w:val="00213723"/>
    <w:rsid w:val="002212A6"/>
    <w:rsid w:val="00225744"/>
    <w:rsid w:val="00225774"/>
    <w:rsid w:val="002272C8"/>
    <w:rsid w:val="00231F9F"/>
    <w:rsid w:val="002322A7"/>
    <w:rsid w:val="00234893"/>
    <w:rsid w:val="00236B12"/>
    <w:rsid w:val="00240425"/>
    <w:rsid w:val="002406EA"/>
    <w:rsid w:val="00244492"/>
    <w:rsid w:val="00244628"/>
    <w:rsid w:val="00245334"/>
    <w:rsid w:val="00246D79"/>
    <w:rsid w:val="00250640"/>
    <w:rsid w:val="00252E9F"/>
    <w:rsid w:val="002537E6"/>
    <w:rsid w:val="002560E4"/>
    <w:rsid w:val="002563F2"/>
    <w:rsid w:val="00257C9A"/>
    <w:rsid w:val="00262071"/>
    <w:rsid w:val="00262765"/>
    <w:rsid w:val="00263643"/>
    <w:rsid w:val="002641E1"/>
    <w:rsid w:val="00266D4C"/>
    <w:rsid w:val="0026783B"/>
    <w:rsid w:val="002705DD"/>
    <w:rsid w:val="0027398B"/>
    <w:rsid w:val="002754C2"/>
    <w:rsid w:val="00283F92"/>
    <w:rsid w:val="00284FC4"/>
    <w:rsid w:val="00285F19"/>
    <w:rsid w:val="00290AE0"/>
    <w:rsid w:val="00292F10"/>
    <w:rsid w:val="00294006"/>
    <w:rsid w:val="0029582D"/>
    <w:rsid w:val="002976A0"/>
    <w:rsid w:val="002A1B34"/>
    <w:rsid w:val="002A47A3"/>
    <w:rsid w:val="002A5B0B"/>
    <w:rsid w:val="002A625E"/>
    <w:rsid w:val="002A654E"/>
    <w:rsid w:val="002A66AA"/>
    <w:rsid w:val="002A6949"/>
    <w:rsid w:val="002A74B1"/>
    <w:rsid w:val="002A7F2C"/>
    <w:rsid w:val="002B3107"/>
    <w:rsid w:val="002B77D4"/>
    <w:rsid w:val="002B79CF"/>
    <w:rsid w:val="002C34BA"/>
    <w:rsid w:val="002C3A94"/>
    <w:rsid w:val="002C3DC4"/>
    <w:rsid w:val="002C7F65"/>
    <w:rsid w:val="002D13F6"/>
    <w:rsid w:val="002D474E"/>
    <w:rsid w:val="002D5DDD"/>
    <w:rsid w:val="002D7E39"/>
    <w:rsid w:val="002E034C"/>
    <w:rsid w:val="002E0F4C"/>
    <w:rsid w:val="002E3902"/>
    <w:rsid w:val="002E3F14"/>
    <w:rsid w:val="002E6D0E"/>
    <w:rsid w:val="002E7E79"/>
    <w:rsid w:val="002F0645"/>
    <w:rsid w:val="002F392D"/>
    <w:rsid w:val="002F62C5"/>
    <w:rsid w:val="0030046E"/>
    <w:rsid w:val="003010B6"/>
    <w:rsid w:val="003047CB"/>
    <w:rsid w:val="00315177"/>
    <w:rsid w:val="00315CCE"/>
    <w:rsid w:val="00321CE6"/>
    <w:rsid w:val="00322C6E"/>
    <w:rsid w:val="003233F2"/>
    <w:rsid w:val="003235BB"/>
    <w:rsid w:val="003245F5"/>
    <w:rsid w:val="003251ED"/>
    <w:rsid w:val="00327658"/>
    <w:rsid w:val="00332EDD"/>
    <w:rsid w:val="0033445C"/>
    <w:rsid w:val="00336C58"/>
    <w:rsid w:val="00336CC3"/>
    <w:rsid w:val="00341E32"/>
    <w:rsid w:val="00341F84"/>
    <w:rsid w:val="003449B2"/>
    <w:rsid w:val="00345DD9"/>
    <w:rsid w:val="00346A6B"/>
    <w:rsid w:val="003471C7"/>
    <w:rsid w:val="00355112"/>
    <w:rsid w:val="003574F8"/>
    <w:rsid w:val="0036128D"/>
    <w:rsid w:val="003629DE"/>
    <w:rsid w:val="0036311A"/>
    <w:rsid w:val="003672C4"/>
    <w:rsid w:val="00367D9B"/>
    <w:rsid w:val="00372152"/>
    <w:rsid w:val="003733D9"/>
    <w:rsid w:val="00374503"/>
    <w:rsid w:val="00375227"/>
    <w:rsid w:val="003755E9"/>
    <w:rsid w:val="00375B34"/>
    <w:rsid w:val="00380AEF"/>
    <w:rsid w:val="00380F66"/>
    <w:rsid w:val="003874CD"/>
    <w:rsid w:val="00387951"/>
    <w:rsid w:val="0039223B"/>
    <w:rsid w:val="00392706"/>
    <w:rsid w:val="00392ADF"/>
    <w:rsid w:val="00393DD3"/>
    <w:rsid w:val="00397E62"/>
    <w:rsid w:val="003A27F5"/>
    <w:rsid w:val="003A4EB7"/>
    <w:rsid w:val="003A61B9"/>
    <w:rsid w:val="003A62B3"/>
    <w:rsid w:val="003A6984"/>
    <w:rsid w:val="003A7475"/>
    <w:rsid w:val="003B0467"/>
    <w:rsid w:val="003B0B79"/>
    <w:rsid w:val="003B3362"/>
    <w:rsid w:val="003B432A"/>
    <w:rsid w:val="003B4891"/>
    <w:rsid w:val="003B643D"/>
    <w:rsid w:val="003B7D60"/>
    <w:rsid w:val="003C2025"/>
    <w:rsid w:val="003C215B"/>
    <w:rsid w:val="003C33A7"/>
    <w:rsid w:val="003C43EB"/>
    <w:rsid w:val="003C58F5"/>
    <w:rsid w:val="003C5B2F"/>
    <w:rsid w:val="003D04E9"/>
    <w:rsid w:val="003D1F32"/>
    <w:rsid w:val="003D36A2"/>
    <w:rsid w:val="003D384F"/>
    <w:rsid w:val="003D54BD"/>
    <w:rsid w:val="003E138B"/>
    <w:rsid w:val="003E1528"/>
    <w:rsid w:val="003E21E8"/>
    <w:rsid w:val="003E3024"/>
    <w:rsid w:val="003E3BCB"/>
    <w:rsid w:val="003E7A1F"/>
    <w:rsid w:val="003F1D17"/>
    <w:rsid w:val="003F1E84"/>
    <w:rsid w:val="003F42F1"/>
    <w:rsid w:val="003F595F"/>
    <w:rsid w:val="003F62F5"/>
    <w:rsid w:val="003F6917"/>
    <w:rsid w:val="003F7AB7"/>
    <w:rsid w:val="00401299"/>
    <w:rsid w:val="00403D05"/>
    <w:rsid w:val="0040499A"/>
    <w:rsid w:val="00411702"/>
    <w:rsid w:val="00412F49"/>
    <w:rsid w:val="00415097"/>
    <w:rsid w:val="00415190"/>
    <w:rsid w:val="00421E33"/>
    <w:rsid w:val="004223B8"/>
    <w:rsid w:val="00422991"/>
    <w:rsid w:val="00425405"/>
    <w:rsid w:val="00425454"/>
    <w:rsid w:val="00430B14"/>
    <w:rsid w:val="00434C9A"/>
    <w:rsid w:val="0044274F"/>
    <w:rsid w:val="004438A9"/>
    <w:rsid w:val="00443F68"/>
    <w:rsid w:val="00446A64"/>
    <w:rsid w:val="00446B31"/>
    <w:rsid w:val="00451F33"/>
    <w:rsid w:val="004522E7"/>
    <w:rsid w:val="00452E97"/>
    <w:rsid w:val="0045518F"/>
    <w:rsid w:val="004551BE"/>
    <w:rsid w:val="00456468"/>
    <w:rsid w:val="00456D73"/>
    <w:rsid w:val="00460900"/>
    <w:rsid w:val="00461B00"/>
    <w:rsid w:val="00462A16"/>
    <w:rsid w:val="004648D2"/>
    <w:rsid w:val="0047389C"/>
    <w:rsid w:val="00474D20"/>
    <w:rsid w:val="00476DA0"/>
    <w:rsid w:val="00483C8F"/>
    <w:rsid w:val="00484B18"/>
    <w:rsid w:val="004872B9"/>
    <w:rsid w:val="00490DCC"/>
    <w:rsid w:val="0049274A"/>
    <w:rsid w:val="00493851"/>
    <w:rsid w:val="00496781"/>
    <w:rsid w:val="0049688E"/>
    <w:rsid w:val="0049706F"/>
    <w:rsid w:val="004A0B26"/>
    <w:rsid w:val="004A0E01"/>
    <w:rsid w:val="004A33C8"/>
    <w:rsid w:val="004A4289"/>
    <w:rsid w:val="004A52BB"/>
    <w:rsid w:val="004A642A"/>
    <w:rsid w:val="004B30E8"/>
    <w:rsid w:val="004B4D29"/>
    <w:rsid w:val="004C19EA"/>
    <w:rsid w:val="004C2351"/>
    <w:rsid w:val="004C348B"/>
    <w:rsid w:val="004C351C"/>
    <w:rsid w:val="004C72CE"/>
    <w:rsid w:val="004D069E"/>
    <w:rsid w:val="004D0D6D"/>
    <w:rsid w:val="004D15BB"/>
    <w:rsid w:val="004D18FB"/>
    <w:rsid w:val="004D3090"/>
    <w:rsid w:val="004D36ED"/>
    <w:rsid w:val="004D6D04"/>
    <w:rsid w:val="004E0AF5"/>
    <w:rsid w:val="004E11DF"/>
    <w:rsid w:val="004E41E3"/>
    <w:rsid w:val="004E477A"/>
    <w:rsid w:val="004E7991"/>
    <w:rsid w:val="004F4D58"/>
    <w:rsid w:val="004F5DE3"/>
    <w:rsid w:val="00502329"/>
    <w:rsid w:val="005027E7"/>
    <w:rsid w:val="00505FE8"/>
    <w:rsid w:val="005136AB"/>
    <w:rsid w:val="00513BBA"/>
    <w:rsid w:val="00514F7F"/>
    <w:rsid w:val="00516A9E"/>
    <w:rsid w:val="00516BA5"/>
    <w:rsid w:val="00516C7B"/>
    <w:rsid w:val="00522DF4"/>
    <w:rsid w:val="005268DC"/>
    <w:rsid w:val="0052769A"/>
    <w:rsid w:val="00530D3C"/>
    <w:rsid w:val="00541606"/>
    <w:rsid w:val="005436FA"/>
    <w:rsid w:val="00543D06"/>
    <w:rsid w:val="005451A2"/>
    <w:rsid w:val="00550FE6"/>
    <w:rsid w:val="00551200"/>
    <w:rsid w:val="0055171C"/>
    <w:rsid w:val="00552CA3"/>
    <w:rsid w:val="005549A3"/>
    <w:rsid w:val="005608A8"/>
    <w:rsid w:val="00566586"/>
    <w:rsid w:val="00572F63"/>
    <w:rsid w:val="0057321E"/>
    <w:rsid w:val="005753BE"/>
    <w:rsid w:val="00576A23"/>
    <w:rsid w:val="00580F94"/>
    <w:rsid w:val="00583C20"/>
    <w:rsid w:val="00595A8E"/>
    <w:rsid w:val="005A20EA"/>
    <w:rsid w:val="005A3F8E"/>
    <w:rsid w:val="005A6011"/>
    <w:rsid w:val="005A6B91"/>
    <w:rsid w:val="005A71F4"/>
    <w:rsid w:val="005A74B3"/>
    <w:rsid w:val="005B065C"/>
    <w:rsid w:val="005B13ED"/>
    <w:rsid w:val="005B46F2"/>
    <w:rsid w:val="005B477A"/>
    <w:rsid w:val="005B4A89"/>
    <w:rsid w:val="005C1566"/>
    <w:rsid w:val="005C38CE"/>
    <w:rsid w:val="005C4B9D"/>
    <w:rsid w:val="005C4DB0"/>
    <w:rsid w:val="005D7363"/>
    <w:rsid w:val="005E2BB6"/>
    <w:rsid w:val="005E3392"/>
    <w:rsid w:val="005E3E5B"/>
    <w:rsid w:val="005F083F"/>
    <w:rsid w:val="005F0D54"/>
    <w:rsid w:val="005F1B8F"/>
    <w:rsid w:val="005F2A08"/>
    <w:rsid w:val="005F4175"/>
    <w:rsid w:val="005F5C8A"/>
    <w:rsid w:val="005F7AAA"/>
    <w:rsid w:val="006001F3"/>
    <w:rsid w:val="00600FB6"/>
    <w:rsid w:val="006018F7"/>
    <w:rsid w:val="006030E6"/>
    <w:rsid w:val="00603636"/>
    <w:rsid w:val="006043E6"/>
    <w:rsid w:val="00605ACC"/>
    <w:rsid w:val="0061170E"/>
    <w:rsid w:val="00614F1D"/>
    <w:rsid w:val="0061692B"/>
    <w:rsid w:val="00616A20"/>
    <w:rsid w:val="00620ABC"/>
    <w:rsid w:val="00623240"/>
    <w:rsid w:val="006237AC"/>
    <w:rsid w:val="00624379"/>
    <w:rsid w:val="006246BE"/>
    <w:rsid w:val="00624CCE"/>
    <w:rsid w:val="006300BA"/>
    <w:rsid w:val="00630C33"/>
    <w:rsid w:val="00632FF6"/>
    <w:rsid w:val="006330A2"/>
    <w:rsid w:val="006356F5"/>
    <w:rsid w:val="00636B3C"/>
    <w:rsid w:val="00641D27"/>
    <w:rsid w:val="00645D14"/>
    <w:rsid w:val="00647CA6"/>
    <w:rsid w:val="0065001D"/>
    <w:rsid w:val="0065416C"/>
    <w:rsid w:val="0065455E"/>
    <w:rsid w:val="00655769"/>
    <w:rsid w:val="00656349"/>
    <w:rsid w:val="006625E9"/>
    <w:rsid w:val="00675C47"/>
    <w:rsid w:val="006819D4"/>
    <w:rsid w:val="00682176"/>
    <w:rsid w:val="00684672"/>
    <w:rsid w:val="006860C1"/>
    <w:rsid w:val="00690ED0"/>
    <w:rsid w:val="006956AD"/>
    <w:rsid w:val="00695932"/>
    <w:rsid w:val="006A06E7"/>
    <w:rsid w:val="006A0793"/>
    <w:rsid w:val="006A33B9"/>
    <w:rsid w:val="006A5857"/>
    <w:rsid w:val="006A5D48"/>
    <w:rsid w:val="006A5D74"/>
    <w:rsid w:val="006A6268"/>
    <w:rsid w:val="006B00E4"/>
    <w:rsid w:val="006B731C"/>
    <w:rsid w:val="006C3291"/>
    <w:rsid w:val="006C3E4A"/>
    <w:rsid w:val="006C4043"/>
    <w:rsid w:val="006C54D0"/>
    <w:rsid w:val="006D24D9"/>
    <w:rsid w:val="006D3425"/>
    <w:rsid w:val="006D49A2"/>
    <w:rsid w:val="006D4B09"/>
    <w:rsid w:val="006D5099"/>
    <w:rsid w:val="006D6CB3"/>
    <w:rsid w:val="006D7682"/>
    <w:rsid w:val="006E1F34"/>
    <w:rsid w:val="006E296F"/>
    <w:rsid w:val="006E6ACD"/>
    <w:rsid w:val="006E6FB8"/>
    <w:rsid w:val="006F2EEC"/>
    <w:rsid w:val="006F37D3"/>
    <w:rsid w:val="006F58E5"/>
    <w:rsid w:val="0070191A"/>
    <w:rsid w:val="00701DEA"/>
    <w:rsid w:val="007032A8"/>
    <w:rsid w:val="00704D8A"/>
    <w:rsid w:val="0070563C"/>
    <w:rsid w:val="00712BC6"/>
    <w:rsid w:val="00715672"/>
    <w:rsid w:val="00724522"/>
    <w:rsid w:val="00724819"/>
    <w:rsid w:val="007268CC"/>
    <w:rsid w:val="00726C37"/>
    <w:rsid w:val="0073182B"/>
    <w:rsid w:val="0073358F"/>
    <w:rsid w:val="00735138"/>
    <w:rsid w:val="0073638C"/>
    <w:rsid w:val="0073695B"/>
    <w:rsid w:val="007373B1"/>
    <w:rsid w:val="007435C2"/>
    <w:rsid w:val="00744C3C"/>
    <w:rsid w:val="00756A40"/>
    <w:rsid w:val="00757E6D"/>
    <w:rsid w:val="007603A9"/>
    <w:rsid w:val="007608D1"/>
    <w:rsid w:val="00760D9A"/>
    <w:rsid w:val="007622FD"/>
    <w:rsid w:val="007648BD"/>
    <w:rsid w:val="00765423"/>
    <w:rsid w:val="007666A1"/>
    <w:rsid w:val="00767B72"/>
    <w:rsid w:val="007709D7"/>
    <w:rsid w:val="00770B68"/>
    <w:rsid w:val="00771CDA"/>
    <w:rsid w:val="0077223D"/>
    <w:rsid w:val="007723D0"/>
    <w:rsid w:val="00774996"/>
    <w:rsid w:val="007754FB"/>
    <w:rsid w:val="007764F4"/>
    <w:rsid w:val="00777631"/>
    <w:rsid w:val="007809D4"/>
    <w:rsid w:val="0078263E"/>
    <w:rsid w:val="00782E62"/>
    <w:rsid w:val="007857C0"/>
    <w:rsid w:val="00790B16"/>
    <w:rsid w:val="0079305A"/>
    <w:rsid w:val="00793DF6"/>
    <w:rsid w:val="00794C26"/>
    <w:rsid w:val="00796F05"/>
    <w:rsid w:val="007A166D"/>
    <w:rsid w:val="007A2972"/>
    <w:rsid w:val="007A2CC2"/>
    <w:rsid w:val="007A3802"/>
    <w:rsid w:val="007A4950"/>
    <w:rsid w:val="007B15ED"/>
    <w:rsid w:val="007B3E52"/>
    <w:rsid w:val="007B4507"/>
    <w:rsid w:val="007C0778"/>
    <w:rsid w:val="007C18B8"/>
    <w:rsid w:val="007C3FC5"/>
    <w:rsid w:val="007C4516"/>
    <w:rsid w:val="007C4E32"/>
    <w:rsid w:val="007D0F52"/>
    <w:rsid w:val="007D1E94"/>
    <w:rsid w:val="007D45CB"/>
    <w:rsid w:val="007D4746"/>
    <w:rsid w:val="007D5B06"/>
    <w:rsid w:val="007D6D67"/>
    <w:rsid w:val="007E45FB"/>
    <w:rsid w:val="007E539D"/>
    <w:rsid w:val="007E54F4"/>
    <w:rsid w:val="007E63FD"/>
    <w:rsid w:val="007E77AE"/>
    <w:rsid w:val="007F53CF"/>
    <w:rsid w:val="007F5783"/>
    <w:rsid w:val="007F62CF"/>
    <w:rsid w:val="007F6E35"/>
    <w:rsid w:val="007F7108"/>
    <w:rsid w:val="008020E4"/>
    <w:rsid w:val="00803220"/>
    <w:rsid w:val="008063BA"/>
    <w:rsid w:val="00806E0C"/>
    <w:rsid w:val="0081161D"/>
    <w:rsid w:val="00811BAD"/>
    <w:rsid w:val="00813CDD"/>
    <w:rsid w:val="00824E53"/>
    <w:rsid w:val="0082537C"/>
    <w:rsid w:val="00826DD4"/>
    <w:rsid w:val="00827685"/>
    <w:rsid w:val="00830163"/>
    <w:rsid w:val="00831E74"/>
    <w:rsid w:val="0083232E"/>
    <w:rsid w:val="00833024"/>
    <w:rsid w:val="00835718"/>
    <w:rsid w:val="00835BEE"/>
    <w:rsid w:val="00835FC8"/>
    <w:rsid w:val="00837C80"/>
    <w:rsid w:val="00840DFA"/>
    <w:rsid w:val="008411A4"/>
    <w:rsid w:val="00846167"/>
    <w:rsid w:val="008469CD"/>
    <w:rsid w:val="00846AA2"/>
    <w:rsid w:val="00851659"/>
    <w:rsid w:val="008529C4"/>
    <w:rsid w:val="0085429E"/>
    <w:rsid w:val="00856367"/>
    <w:rsid w:val="00856BF2"/>
    <w:rsid w:val="00857404"/>
    <w:rsid w:val="00861F28"/>
    <w:rsid w:val="008635CB"/>
    <w:rsid w:val="00863E57"/>
    <w:rsid w:val="00865AEE"/>
    <w:rsid w:val="008666F8"/>
    <w:rsid w:val="008669EC"/>
    <w:rsid w:val="008703B2"/>
    <w:rsid w:val="00870661"/>
    <w:rsid w:val="0087314A"/>
    <w:rsid w:val="008743DC"/>
    <w:rsid w:val="00875796"/>
    <w:rsid w:val="00882996"/>
    <w:rsid w:val="00882BB0"/>
    <w:rsid w:val="00883B22"/>
    <w:rsid w:val="00885D33"/>
    <w:rsid w:val="008902ED"/>
    <w:rsid w:val="00891C24"/>
    <w:rsid w:val="00892B22"/>
    <w:rsid w:val="00895F09"/>
    <w:rsid w:val="008979EF"/>
    <w:rsid w:val="008A1A9C"/>
    <w:rsid w:val="008A43D2"/>
    <w:rsid w:val="008A642D"/>
    <w:rsid w:val="008B106F"/>
    <w:rsid w:val="008B14C3"/>
    <w:rsid w:val="008B3FC3"/>
    <w:rsid w:val="008B6485"/>
    <w:rsid w:val="008B7441"/>
    <w:rsid w:val="008B74FE"/>
    <w:rsid w:val="008D4DBE"/>
    <w:rsid w:val="008D74D2"/>
    <w:rsid w:val="008E0FD3"/>
    <w:rsid w:val="008E4F26"/>
    <w:rsid w:val="008E54A8"/>
    <w:rsid w:val="008F064B"/>
    <w:rsid w:val="008F0B9A"/>
    <w:rsid w:val="008F3230"/>
    <w:rsid w:val="008F4094"/>
    <w:rsid w:val="00900921"/>
    <w:rsid w:val="0091407C"/>
    <w:rsid w:val="00916755"/>
    <w:rsid w:val="00921C08"/>
    <w:rsid w:val="009227AD"/>
    <w:rsid w:val="00924689"/>
    <w:rsid w:val="0092556A"/>
    <w:rsid w:val="00925D30"/>
    <w:rsid w:val="00925D5C"/>
    <w:rsid w:val="00927DAA"/>
    <w:rsid w:val="0093222C"/>
    <w:rsid w:val="009339CA"/>
    <w:rsid w:val="00933F92"/>
    <w:rsid w:val="00934E9B"/>
    <w:rsid w:val="009363E1"/>
    <w:rsid w:val="009367DF"/>
    <w:rsid w:val="00941170"/>
    <w:rsid w:val="00941439"/>
    <w:rsid w:val="00941EFA"/>
    <w:rsid w:val="00944F72"/>
    <w:rsid w:val="00945930"/>
    <w:rsid w:val="00950006"/>
    <w:rsid w:val="009504E1"/>
    <w:rsid w:val="0095764F"/>
    <w:rsid w:val="00960B8F"/>
    <w:rsid w:val="00962563"/>
    <w:rsid w:val="00963F6C"/>
    <w:rsid w:val="00965C6A"/>
    <w:rsid w:val="00966C4E"/>
    <w:rsid w:val="00967774"/>
    <w:rsid w:val="00974B8A"/>
    <w:rsid w:val="00977D9F"/>
    <w:rsid w:val="009830ED"/>
    <w:rsid w:val="00985637"/>
    <w:rsid w:val="00990C0B"/>
    <w:rsid w:val="00992101"/>
    <w:rsid w:val="0099369E"/>
    <w:rsid w:val="00995CF3"/>
    <w:rsid w:val="00996D80"/>
    <w:rsid w:val="00997723"/>
    <w:rsid w:val="009A04C4"/>
    <w:rsid w:val="009A3190"/>
    <w:rsid w:val="009A432C"/>
    <w:rsid w:val="009A4732"/>
    <w:rsid w:val="009B50E8"/>
    <w:rsid w:val="009C1CB0"/>
    <w:rsid w:val="009C3163"/>
    <w:rsid w:val="009C417C"/>
    <w:rsid w:val="009C4BC1"/>
    <w:rsid w:val="009C638E"/>
    <w:rsid w:val="009C6484"/>
    <w:rsid w:val="009D0A20"/>
    <w:rsid w:val="009D1683"/>
    <w:rsid w:val="009D57B2"/>
    <w:rsid w:val="009E036C"/>
    <w:rsid w:val="009E189F"/>
    <w:rsid w:val="009E20CC"/>
    <w:rsid w:val="009E3104"/>
    <w:rsid w:val="009E6446"/>
    <w:rsid w:val="009E6F67"/>
    <w:rsid w:val="009F10F0"/>
    <w:rsid w:val="009F2935"/>
    <w:rsid w:val="009F2CFB"/>
    <w:rsid w:val="009F496A"/>
    <w:rsid w:val="009F4C50"/>
    <w:rsid w:val="009F5000"/>
    <w:rsid w:val="009F650C"/>
    <w:rsid w:val="009F781C"/>
    <w:rsid w:val="009F7870"/>
    <w:rsid w:val="009F7EC6"/>
    <w:rsid w:val="009F7ED8"/>
    <w:rsid w:val="00A0111D"/>
    <w:rsid w:val="00A02959"/>
    <w:rsid w:val="00A04BE4"/>
    <w:rsid w:val="00A0689B"/>
    <w:rsid w:val="00A0742C"/>
    <w:rsid w:val="00A0786E"/>
    <w:rsid w:val="00A103E6"/>
    <w:rsid w:val="00A11C23"/>
    <w:rsid w:val="00A13CDC"/>
    <w:rsid w:val="00A149D8"/>
    <w:rsid w:val="00A151AE"/>
    <w:rsid w:val="00A212AF"/>
    <w:rsid w:val="00A21564"/>
    <w:rsid w:val="00A22A8E"/>
    <w:rsid w:val="00A2387E"/>
    <w:rsid w:val="00A24D2A"/>
    <w:rsid w:val="00A262A4"/>
    <w:rsid w:val="00A27FA4"/>
    <w:rsid w:val="00A328DE"/>
    <w:rsid w:val="00A37608"/>
    <w:rsid w:val="00A3761D"/>
    <w:rsid w:val="00A409BB"/>
    <w:rsid w:val="00A41033"/>
    <w:rsid w:val="00A41547"/>
    <w:rsid w:val="00A42FBD"/>
    <w:rsid w:val="00A45804"/>
    <w:rsid w:val="00A533E2"/>
    <w:rsid w:val="00A535DE"/>
    <w:rsid w:val="00A55196"/>
    <w:rsid w:val="00A5670C"/>
    <w:rsid w:val="00A5670F"/>
    <w:rsid w:val="00A62190"/>
    <w:rsid w:val="00A718AB"/>
    <w:rsid w:val="00A73658"/>
    <w:rsid w:val="00A80A82"/>
    <w:rsid w:val="00A80C83"/>
    <w:rsid w:val="00A863F1"/>
    <w:rsid w:val="00A8731F"/>
    <w:rsid w:val="00A900E1"/>
    <w:rsid w:val="00AA16BA"/>
    <w:rsid w:val="00AA35D3"/>
    <w:rsid w:val="00AA40B8"/>
    <w:rsid w:val="00AA61E6"/>
    <w:rsid w:val="00AA6B76"/>
    <w:rsid w:val="00AB12AE"/>
    <w:rsid w:val="00AB24F1"/>
    <w:rsid w:val="00AB303B"/>
    <w:rsid w:val="00AB7CD9"/>
    <w:rsid w:val="00AC15E9"/>
    <w:rsid w:val="00AC1C08"/>
    <w:rsid w:val="00AC2861"/>
    <w:rsid w:val="00AC3B57"/>
    <w:rsid w:val="00AD09AD"/>
    <w:rsid w:val="00AD50CC"/>
    <w:rsid w:val="00AD6559"/>
    <w:rsid w:val="00AD77C2"/>
    <w:rsid w:val="00AD7C1A"/>
    <w:rsid w:val="00AE129E"/>
    <w:rsid w:val="00AE19E0"/>
    <w:rsid w:val="00AE2D5F"/>
    <w:rsid w:val="00AE57A6"/>
    <w:rsid w:val="00AE67B4"/>
    <w:rsid w:val="00AE7CCE"/>
    <w:rsid w:val="00AE7FE0"/>
    <w:rsid w:val="00AF0ACF"/>
    <w:rsid w:val="00AF1C53"/>
    <w:rsid w:val="00AF3B1C"/>
    <w:rsid w:val="00AF5EE1"/>
    <w:rsid w:val="00AF64A2"/>
    <w:rsid w:val="00AF73C6"/>
    <w:rsid w:val="00B00B36"/>
    <w:rsid w:val="00B0211B"/>
    <w:rsid w:val="00B02930"/>
    <w:rsid w:val="00B02BA2"/>
    <w:rsid w:val="00B0448F"/>
    <w:rsid w:val="00B067CC"/>
    <w:rsid w:val="00B06CBC"/>
    <w:rsid w:val="00B0786C"/>
    <w:rsid w:val="00B10F6E"/>
    <w:rsid w:val="00B12279"/>
    <w:rsid w:val="00B12B3D"/>
    <w:rsid w:val="00B15BF1"/>
    <w:rsid w:val="00B17506"/>
    <w:rsid w:val="00B17935"/>
    <w:rsid w:val="00B17CD5"/>
    <w:rsid w:val="00B22F57"/>
    <w:rsid w:val="00B37896"/>
    <w:rsid w:val="00B405C8"/>
    <w:rsid w:val="00B41858"/>
    <w:rsid w:val="00B421AF"/>
    <w:rsid w:val="00B44C18"/>
    <w:rsid w:val="00B45635"/>
    <w:rsid w:val="00B4567C"/>
    <w:rsid w:val="00B52C1D"/>
    <w:rsid w:val="00B53E00"/>
    <w:rsid w:val="00B56341"/>
    <w:rsid w:val="00B56602"/>
    <w:rsid w:val="00B61D18"/>
    <w:rsid w:val="00B623EB"/>
    <w:rsid w:val="00B62AD4"/>
    <w:rsid w:val="00B645C5"/>
    <w:rsid w:val="00B705A8"/>
    <w:rsid w:val="00B7064C"/>
    <w:rsid w:val="00B7188A"/>
    <w:rsid w:val="00B749D5"/>
    <w:rsid w:val="00B74DCA"/>
    <w:rsid w:val="00B75A7A"/>
    <w:rsid w:val="00B75EDF"/>
    <w:rsid w:val="00B76DCA"/>
    <w:rsid w:val="00B77630"/>
    <w:rsid w:val="00B80E86"/>
    <w:rsid w:val="00B81270"/>
    <w:rsid w:val="00B81858"/>
    <w:rsid w:val="00B964FC"/>
    <w:rsid w:val="00B975BC"/>
    <w:rsid w:val="00BA2141"/>
    <w:rsid w:val="00BA3EE8"/>
    <w:rsid w:val="00BA414C"/>
    <w:rsid w:val="00BA466F"/>
    <w:rsid w:val="00BB1D59"/>
    <w:rsid w:val="00BB7EC6"/>
    <w:rsid w:val="00BC1EA2"/>
    <w:rsid w:val="00BC42F4"/>
    <w:rsid w:val="00BD10EF"/>
    <w:rsid w:val="00BD1CE9"/>
    <w:rsid w:val="00BD2ADD"/>
    <w:rsid w:val="00BD42FA"/>
    <w:rsid w:val="00BD73AB"/>
    <w:rsid w:val="00BD7709"/>
    <w:rsid w:val="00BE0C9A"/>
    <w:rsid w:val="00BE34C2"/>
    <w:rsid w:val="00BE4766"/>
    <w:rsid w:val="00BE7929"/>
    <w:rsid w:val="00BF1DBB"/>
    <w:rsid w:val="00BF3933"/>
    <w:rsid w:val="00BF69AF"/>
    <w:rsid w:val="00BF75F7"/>
    <w:rsid w:val="00C00BCC"/>
    <w:rsid w:val="00C01106"/>
    <w:rsid w:val="00C01F93"/>
    <w:rsid w:val="00C0776E"/>
    <w:rsid w:val="00C13E35"/>
    <w:rsid w:val="00C21D70"/>
    <w:rsid w:val="00C24E13"/>
    <w:rsid w:val="00C26CDD"/>
    <w:rsid w:val="00C323DF"/>
    <w:rsid w:val="00C35BF7"/>
    <w:rsid w:val="00C4338F"/>
    <w:rsid w:val="00C46F7E"/>
    <w:rsid w:val="00C52AB4"/>
    <w:rsid w:val="00C538B8"/>
    <w:rsid w:val="00C54C4F"/>
    <w:rsid w:val="00C5773E"/>
    <w:rsid w:val="00C57C1E"/>
    <w:rsid w:val="00C622DD"/>
    <w:rsid w:val="00C638D3"/>
    <w:rsid w:val="00C64AB3"/>
    <w:rsid w:val="00C6547E"/>
    <w:rsid w:val="00C73B94"/>
    <w:rsid w:val="00C743E1"/>
    <w:rsid w:val="00C80244"/>
    <w:rsid w:val="00C82CFB"/>
    <w:rsid w:val="00C8366A"/>
    <w:rsid w:val="00C85E5D"/>
    <w:rsid w:val="00C87722"/>
    <w:rsid w:val="00C9278D"/>
    <w:rsid w:val="00C92CE6"/>
    <w:rsid w:val="00C93405"/>
    <w:rsid w:val="00C93CF4"/>
    <w:rsid w:val="00C93EE1"/>
    <w:rsid w:val="00C959EC"/>
    <w:rsid w:val="00C95E28"/>
    <w:rsid w:val="00CA4304"/>
    <w:rsid w:val="00CA44AF"/>
    <w:rsid w:val="00CA56BD"/>
    <w:rsid w:val="00CA663F"/>
    <w:rsid w:val="00CA7FB1"/>
    <w:rsid w:val="00CB0865"/>
    <w:rsid w:val="00CB1995"/>
    <w:rsid w:val="00CB231D"/>
    <w:rsid w:val="00CB256B"/>
    <w:rsid w:val="00CB313F"/>
    <w:rsid w:val="00CC013E"/>
    <w:rsid w:val="00CC42F5"/>
    <w:rsid w:val="00CC43F1"/>
    <w:rsid w:val="00CC4400"/>
    <w:rsid w:val="00CC4B70"/>
    <w:rsid w:val="00CC67AE"/>
    <w:rsid w:val="00CD41B3"/>
    <w:rsid w:val="00CD4EA8"/>
    <w:rsid w:val="00CE106E"/>
    <w:rsid w:val="00CE1077"/>
    <w:rsid w:val="00CE2F6A"/>
    <w:rsid w:val="00CE30F5"/>
    <w:rsid w:val="00CE72AB"/>
    <w:rsid w:val="00CF201A"/>
    <w:rsid w:val="00CF26BE"/>
    <w:rsid w:val="00CF2D66"/>
    <w:rsid w:val="00CF5E28"/>
    <w:rsid w:val="00CF5E87"/>
    <w:rsid w:val="00D050CF"/>
    <w:rsid w:val="00D1169E"/>
    <w:rsid w:val="00D12197"/>
    <w:rsid w:val="00D1716C"/>
    <w:rsid w:val="00D225B6"/>
    <w:rsid w:val="00D24B0D"/>
    <w:rsid w:val="00D24F19"/>
    <w:rsid w:val="00D279E6"/>
    <w:rsid w:val="00D304FF"/>
    <w:rsid w:val="00D312C6"/>
    <w:rsid w:val="00D33E59"/>
    <w:rsid w:val="00D47253"/>
    <w:rsid w:val="00D53B2D"/>
    <w:rsid w:val="00D553E6"/>
    <w:rsid w:val="00D575E4"/>
    <w:rsid w:val="00D57A4B"/>
    <w:rsid w:val="00D7095C"/>
    <w:rsid w:val="00D7334D"/>
    <w:rsid w:val="00D738FD"/>
    <w:rsid w:val="00D749FF"/>
    <w:rsid w:val="00D7571E"/>
    <w:rsid w:val="00D806D2"/>
    <w:rsid w:val="00D8134F"/>
    <w:rsid w:val="00D81C8C"/>
    <w:rsid w:val="00D84232"/>
    <w:rsid w:val="00D84CC2"/>
    <w:rsid w:val="00D863DF"/>
    <w:rsid w:val="00D86EDB"/>
    <w:rsid w:val="00D9057F"/>
    <w:rsid w:val="00D92DC2"/>
    <w:rsid w:val="00D93B20"/>
    <w:rsid w:val="00D973BC"/>
    <w:rsid w:val="00D97D93"/>
    <w:rsid w:val="00DA2052"/>
    <w:rsid w:val="00DA3091"/>
    <w:rsid w:val="00DA30B2"/>
    <w:rsid w:val="00DB13D4"/>
    <w:rsid w:val="00DB15D8"/>
    <w:rsid w:val="00DC3706"/>
    <w:rsid w:val="00DC4AAD"/>
    <w:rsid w:val="00DC57BB"/>
    <w:rsid w:val="00DC5DC4"/>
    <w:rsid w:val="00DC680E"/>
    <w:rsid w:val="00DC72DF"/>
    <w:rsid w:val="00DC766E"/>
    <w:rsid w:val="00DD00ED"/>
    <w:rsid w:val="00DD00FB"/>
    <w:rsid w:val="00DD0178"/>
    <w:rsid w:val="00DD0EA4"/>
    <w:rsid w:val="00DD193C"/>
    <w:rsid w:val="00DD1B35"/>
    <w:rsid w:val="00DD1F47"/>
    <w:rsid w:val="00DD202B"/>
    <w:rsid w:val="00DD2D5A"/>
    <w:rsid w:val="00DD2F93"/>
    <w:rsid w:val="00DD6007"/>
    <w:rsid w:val="00DE007C"/>
    <w:rsid w:val="00DE3307"/>
    <w:rsid w:val="00DE6EB1"/>
    <w:rsid w:val="00DF00C7"/>
    <w:rsid w:val="00DF2868"/>
    <w:rsid w:val="00DF7180"/>
    <w:rsid w:val="00DF7816"/>
    <w:rsid w:val="00E001C7"/>
    <w:rsid w:val="00E01CC6"/>
    <w:rsid w:val="00E01E36"/>
    <w:rsid w:val="00E0410D"/>
    <w:rsid w:val="00E07836"/>
    <w:rsid w:val="00E15936"/>
    <w:rsid w:val="00E22849"/>
    <w:rsid w:val="00E23C8B"/>
    <w:rsid w:val="00E30FEE"/>
    <w:rsid w:val="00E32E4A"/>
    <w:rsid w:val="00E35179"/>
    <w:rsid w:val="00E3579F"/>
    <w:rsid w:val="00E37BBF"/>
    <w:rsid w:val="00E4151F"/>
    <w:rsid w:val="00E45527"/>
    <w:rsid w:val="00E45F3F"/>
    <w:rsid w:val="00E50AF8"/>
    <w:rsid w:val="00E51D63"/>
    <w:rsid w:val="00E52BC9"/>
    <w:rsid w:val="00E53D1C"/>
    <w:rsid w:val="00E5460B"/>
    <w:rsid w:val="00E65587"/>
    <w:rsid w:val="00E667D7"/>
    <w:rsid w:val="00E7046F"/>
    <w:rsid w:val="00E72377"/>
    <w:rsid w:val="00E73A1C"/>
    <w:rsid w:val="00E76BAF"/>
    <w:rsid w:val="00E813EE"/>
    <w:rsid w:val="00E815C0"/>
    <w:rsid w:val="00E82E7C"/>
    <w:rsid w:val="00E83BBE"/>
    <w:rsid w:val="00E8485B"/>
    <w:rsid w:val="00E87423"/>
    <w:rsid w:val="00E936A3"/>
    <w:rsid w:val="00E94341"/>
    <w:rsid w:val="00E9479F"/>
    <w:rsid w:val="00EA13D8"/>
    <w:rsid w:val="00EA174B"/>
    <w:rsid w:val="00EA392C"/>
    <w:rsid w:val="00EA545F"/>
    <w:rsid w:val="00EA6323"/>
    <w:rsid w:val="00EA76C8"/>
    <w:rsid w:val="00EB1968"/>
    <w:rsid w:val="00EB2F15"/>
    <w:rsid w:val="00EB301C"/>
    <w:rsid w:val="00EB3214"/>
    <w:rsid w:val="00EB49E2"/>
    <w:rsid w:val="00EB64F4"/>
    <w:rsid w:val="00EC3238"/>
    <w:rsid w:val="00EC3CDB"/>
    <w:rsid w:val="00ED0D66"/>
    <w:rsid w:val="00ED0E92"/>
    <w:rsid w:val="00ED2E27"/>
    <w:rsid w:val="00ED3A84"/>
    <w:rsid w:val="00ED6646"/>
    <w:rsid w:val="00ED6C62"/>
    <w:rsid w:val="00ED7252"/>
    <w:rsid w:val="00EE1132"/>
    <w:rsid w:val="00EE2C6E"/>
    <w:rsid w:val="00EE7AA4"/>
    <w:rsid w:val="00EF4372"/>
    <w:rsid w:val="00EF635F"/>
    <w:rsid w:val="00EF6F67"/>
    <w:rsid w:val="00EF77AB"/>
    <w:rsid w:val="00F00153"/>
    <w:rsid w:val="00F0302F"/>
    <w:rsid w:val="00F05DD3"/>
    <w:rsid w:val="00F11626"/>
    <w:rsid w:val="00F12191"/>
    <w:rsid w:val="00F12CB8"/>
    <w:rsid w:val="00F13E84"/>
    <w:rsid w:val="00F141B3"/>
    <w:rsid w:val="00F15092"/>
    <w:rsid w:val="00F1636B"/>
    <w:rsid w:val="00F16466"/>
    <w:rsid w:val="00F17718"/>
    <w:rsid w:val="00F20A9D"/>
    <w:rsid w:val="00F213AC"/>
    <w:rsid w:val="00F24E66"/>
    <w:rsid w:val="00F411BA"/>
    <w:rsid w:val="00F41656"/>
    <w:rsid w:val="00F43CCC"/>
    <w:rsid w:val="00F45648"/>
    <w:rsid w:val="00F5151B"/>
    <w:rsid w:val="00F5201E"/>
    <w:rsid w:val="00F55F22"/>
    <w:rsid w:val="00F609B0"/>
    <w:rsid w:val="00F62A97"/>
    <w:rsid w:val="00F64BEA"/>
    <w:rsid w:val="00F6602F"/>
    <w:rsid w:val="00F6668B"/>
    <w:rsid w:val="00F702F5"/>
    <w:rsid w:val="00F719E9"/>
    <w:rsid w:val="00F7250D"/>
    <w:rsid w:val="00F733F9"/>
    <w:rsid w:val="00F7400E"/>
    <w:rsid w:val="00F75D5E"/>
    <w:rsid w:val="00F77018"/>
    <w:rsid w:val="00F84EA9"/>
    <w:rsid w:val="00F8774F"/>
    <w:rsid w:val="00F93FEA"/>
    <w:rsid w:val="00F966D4"/>
    <w:rsid w:val="00F97DD5"/>
    <w:rsid w:val="00FA1740"/>
    <w:rsid w:val="00FA380C"/>
    <w:rsid w:val="00FA3848"/>
    <w:rsid w:val="00FA4E8E"/>
    <w:rsid w:val="00FB0767"/>
    <w:rsid w:val="00FB0780"/>
    <w:rsid w:val="00FB2EF1"/>
    <w:rsid w:val="00FB3358"/>
    <w:rsid w:val="00FB403C"/>
    <w:rsid w:val="00FB4442"/>
    <w:rsid w:val="00FB4D29"/>
    <w:rsid w:val="00FB5215"/>
    <w:rsid w:val="00FB53DA"/>
    <w:rsid w:val="00FB644F"/>
    <w:rsid w:val="00FC0904"/>
    <w:rsid w:val="00FC1A2D"/>
    <w:rsid w:val="00FC1E3F"/>
    <w:rsid w:val="00FC2B4B"/>
    <w:rsid w:val="00FC45E4"/>
    <w:rsid w:val="00FC4ABD"/>
    <w:rsid w:val="00FD0015"/>
    <w:rsid w:val="00FD0EAC"/>
    <w:rsid w:val="00FD1839"/>
    <w:rsid w:val="00FF043C"/>
    <w:rsid w:val="00FF05C7"/>
    <w:rsid w:val="00FF0CD0"/>
    <w:rsid w:val="00FF3086"/>
    <w:rsid w:val="00FF4D67"/>
    <w:rsid w:val="00FF6831"/>
    <w:rsid w:val="00FF68D2"/>
    <w:rsid w:val="00FF6AC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361E49"/>
  <w15:docId w15:val="{95796EF6-5830-477F-8123-30CFBCC61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69"/>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69"/>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uiPriority w:val="9"/>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aliases w:val="Заголовок_3,Подпись рисунка,ПКФ Список,Абзац списка5"/>
    <w:basedOn w:val="a3"/>
    <w:link w:val="af1"/>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2">
    <w:name w:val="Balloon Text"/>
    <w:basedOn w:val="a3"/>
    <w:link w:val="af3"/>
    <w:unhideWhenUsed/>
    <w:rsid w:val="00197485"/>
    <w:rPr>
      <w:rFonts w:ascii="Tahoma" w:hAnsi="Tahoma" w:cs="Tahoma"/>
      <w:sz w:val="16"/>
      <w:szCs w:val="16"/>
    </w:rPr>
  </w:style>
  <w:style w:type="character" w:customStyle="1" w:styleId="af3">
    <w:name w:val="Текст выноски Знак"/>
    <w:basedOn w:val="a4"/>
    <w:link w:val="af2"/>
    <w:rsid w:val="00197485"/>
    <w:rPr>
      <w:rFonts w:ascii="Tahoma" w:eastAsia="Times New Roman" w:hAnsi="Tahoma" w:cs="Tahoma"/>
      <w:sz w:val="16"/>
      <w:szCs w:val="16"/>
      <w:lang w:eastAsia="ru-RU"/>
    </w:rPr>
  </w:style>
  <w:style w:type="paragraph" w:styleId="af4">
    <w:name w:val="annotation subject"/>
    <w:basedOn w:val="ac"/>
    <w:next w:val="ac"/>
    <w:link w:val="af5"/>
    <w:unhideWhenUsed/>
    <w:rsid w:val="00197485"/>
    <w:rPr>
      <w:b/>
      <w:bCs/>
    </w:rPr>
  </w:style>
  <w:style w:type="character" w:customStyle="1" w:styleId="af5">
    <w:name w:val="Тема примечания Знак"/>
    <w:basedOn w:val="ad"/>
    <w:link w:val="af4"/>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6">
    <w:name w:val="Body Text Indent"/>
    <w:basedOn w:val="a3"/>
    <w:link w:val="af7"/>
    <w:semiHidden/>
    <w:rsid w:val="004E11DF"/>
    <w:pPr>
      <w:ind w:firstLine="720"/>
      <w:jc w:val="both"/>
    </w:pPr>
    <w:rPr>
      <w:color w:val="000000"/>
    </w:rPr>
  </w:style>
  <w:style w:type="character" w:customStyle="1" w:styleId="af7">
    <w:name w:val="Основной текст с отступом Знак"/>
    <w:basedOn w:val="a4"/>
    <w:link w:val="af6"/>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8">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9">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b">
    <w:name w:val="Таблица шапка"/>
    <w:basedOn w:val="a3"/>
    <w:rsid w:val="004E11DF"/>
    <w:pPr>
      <w:keepNext/>
      <w:spacing w:before="40" w:after="40"/>
      <w:ind w:left="57" w:right="57"/>
    </w:pPr>
    <w:rPr>
      <w:snapToGrid w:val="0"/>
      <w:sz w:val="22"/>
      <w:szCs w:val="20"/>
    </w:rPr>
  </w:style>
  <w:style w:type="paragraph" w:customStyle="1" w:styleId="afc">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d">
    <w:name w:val="Hyperlink"/>
    <w:uiPriority w:val="99"/>
    <w:rsid w:val="004E11DF"/>
    <w:rPr>
      <w:color w:val="0000FF"/>
      <w:u w:val="single"/>
    </w:rPr>
  </w:style>
  <w:style w:type="paragraph" w:styleId="afe">
    <w:name w:val="Body Text"/>
    <w:basedOn w:val="a3"/>
    <w:link w:val="aff"/>
    <w:semiHidden/>
    <w:rsid w:val="004E11DF"/>
    <w:pPr>
      <w:spacing w:after="120"/>
    </w:pPr>
  </w:style>
  <w:style w:type="character" w:customStyle="1" w:styleId="aff">
    <w:name w:val="Основной текст Знак"/>
    <w:basedOn w:val="a4"/>
    <w:link w:val="afe"/>
    <w:rsid w:val="004E11DF"/>
    <w:rPr>
      <w:rFonts w:ascii="Times New Roman" w:eastAsia="Times New Roman" w:hAnsi="Times New Roman" w:cs="Times New Roman"/>
      <w:sz w:val="24"/>
      <w:szCs w:val="24"/>
      <w:lang w:eastAsia="ru-RU"/>
    </w:rPr>
  </w:style>
  <w:style w:type="paragraph" w:styleId="aff0">
    <w:name w:val="footnote text"/>
    <w:basedOn w:val="a3"/>
    <w:link w:val="aff1"/>
    <w:uiPriority w:val="99"/>
    <w:rsid w:val="004E11DF"/>
    <w:pPr>
      <w:spacing w:line="360" w:lineRule="auto"/>
      <w:ind w:firstLine="567"/>
      <w:jc w:val="both"/>
    </w:pPr>
    <w:rPr>
      <w:snapToGrid w:val="0"/>
      <w:szCs w:val="20"/>
    </w:rPr>
  </w:style>
  <w:style w:type="character" w:customStyle="1" w:styleId="aff1">
    <w:name w:val="Текст сноски Знак"/>
    <w:basedOn w:val="a4"/>
    <w:link w:val="aff0"/>
    <w:uiPriority w:val="99"/>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2">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66"/>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3">
    <w:name w:val="Plain Text"/>
    <w:basedOn w:val="a3"/>
    <w:link w:val="aff4"/>
    <w:semiHidden/>
    <w:rsid w:val="004E11DF"/>
    <w:rPr>
      <w:rFonts w:ascii="Courier New" w:hAnsi="Courier New"/>
      <w:snapToGrid w:val="0"/>
      <w:sz w:val="20"/>
      <w:szCs w:val="20"/>
    </w:rPr>
  </w:style>
  <w:style w:type="character" w:customStyle="1" w:styleId="aff4">
    <w:name w:val="Текст Знак"/>
    <w:basedOn w:val="a4"/>
    <w:link w:val="aff3"/>
    <w:rsid w:val="004E11DF"/>
    <w:rPr>
      <w:rFonts w:ascii="Courier New" w:eastAsia="Times New Roman" w:hAnsi="Courier New" w:cs="Times New Roman"/>
      <w:snapToGrid w:val="0"/>
      <w:sz w:val="20"/>
      <w:szCs w:val="20"/>
      <w:lang w:eastAsia="ru-RU"/>
    </w:rPr>
  </w:style>
  <w:style w:type="paragraph" w:styleId="aff5">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6">
    <w:name w:val="Document Map"/>
    <w:basedOn w:val="a3"/>
    <w:link w:val="aff7"/>
    <w:semiHidden/>
    <w:rsid w:val="004E11DF"/>
    <w:pPr>
      <w:shd w:val="clear" w:color="auto" w:fill="000080"/>
    </w:pPr>
    <w:rPr>
      <w:rFonts w:ascii="Tahoma" w:hAnsi="Tahoma" w:cs="Tahoma"/>
      <w:szCs w:val="20"/>
    </w:rPr>
  </w:style>
  <w:style w:type="character" w:customStyle="1" w:styleId="aff7">
    <w:name w:val="Схема документа Знак"/>
    <w:basedOn w:val="a4"/>
    <w:link w:val="aff6"/>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8">
    <w:name w:val="Подраздел"/>
    <w:basedOn w:val="a3"/>
    <w:rsid w:val="004E11DF"/>
    <w:pPr>
      <w:spacing w:before="240"/>
      <w:ind w:left="1701" w:hanging="283"/>
      <w:jc w:val="both"/>
    </w:pPr>
    <w:rPr>
      <w:rFonts w:ascii="PragmaticaTT" w:hAnsi="PragmaticaTT"/>
      <w:szCs w:val="20"/>
    </w:rPr>
  </w:style>
  <w:style w:type="paragraph" w:customStyle="1" w:styleId="aff9">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64"/>
      </w:numPr>
      <w:jc w:val="both"/>
    </w:pPr>
    <w:rPr>
      <w:sz w:val="28"/>
      <w:szCs w:val="28"/>
    </w:rPr>
  </w:style>
  <w:style w:type="paragraph" w:styleId="30">
    <w:name w:val="List Bullet 3"/>
    <w:basedOn w:val="a3"/>
    <w:rsid w:val="004E11DF"/>
    <w:pPr>
      <w:numPr>
        <w:numId w:val="67"/>
      </w:numPr>
    </w:pPr>
  </w:style>
  <w:style w:type="paragraph" w:styleId="3">
    <w:name w:val="List Number 3"/>
    <w:basedOn w:val="a3"/>
    <w:rsid w:val="004E11DF"/>
    <w:pPr>
      <w:numPr>
        <w:numId w:val="68"/>
      </w:numPr>
    </w:pPr>
  </w:style>
  <w:style w:type="paragraph" w:styleId="affb">
    <w:name w:val="List Continue"/>
    <w:basedOn w:val="a3"/>
    <w:rsid w:val="004E11DF"/>
    <w:pPr>
      <w:spacing w:after="120"/>
      <w:ind w:left="283"/>
    </w:pPr>
  </w:style>
  <w:style w:type="paragraph" w:styleId="a">
    <w:name w:val="List Number"/>
    <w:basedOn w:val="a3"/>
    <w:rsid w:val="004E11DF"/>
    <w:pPr>
      <w:numPr>
        <w:numId w:val="70"/>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c">
    <w:name w:val="caption"/>
    <w:basedOn w:val="a3"/>
    <w:next w:val="a3"/>
    <w:qFormat/>
    <w:rsid w:val="004E11DF"/>
    <w:pPr>
      <w:pageBreakBefore/>
      <w:suppressAutoHyphens/>
      <w:spacing w:before="120" w:after="120"/>
      <w:jc w:val="both"/>
    </w:pPr>
    <w:rPr>
      <w:i/>
      <w:snapToGrid w:val="0"/>
      <w:szCs w:val="22"/>
    </w:rPr>
  </w:style>
  <w:style w:type="character" w:customStyle="1" w:styleId="affd">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e">
    <w:name w:val="Подпункт"/>
    <w:basedOn w:val="a1"/>
    <w:rsid w:val="004E11DF"/>
    <w:pPr>
      <w:numPr>
        <w:ilvl w:val="0"/>
        <w:numId w:val="0"/>
      </w:numPr>
      <w:tabs>
        <w:tab w:val="num" w:pos="1134"/>
      </w:tabs>
      <w:ind w:left="1134" w:hanging="1134"/>
    </w:pPr>
    <w:rPr>
      <w:bCs/>
      <w:sz w:val="22"/>
      <w:szCs w:val="22"/>
    </w:rPr>
  </w:style>
  <w:style w:type="paragraph" w:customStyle="1" w:styleId="afff">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0">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0"/>
    <w:locked/>
    <w:rsid w:val="004E11DF"/>
    <w:rPr>
      <w:rFonts w:ascii="Arial" w:eastAsia="Times New Roman" w:hAnsi="Arial" w:cs="Arial"/>
      <w:sz w:val="24"/>
      <w:szCs w:val="24"/>
      <w:lang w:eastAsia="ru-RU"/>
    </w:rPr>
  </w:style>
  <w:style w:type="paragraph" w:styleId="2">
    <w:name w:val="List Bullet 2"/>
    <w:basedOn w:val="a3"/>
    <w:rsid w:val="004E11DF"/>
    <w:pPr>
      <w:numPr>
        <w:numId w:val="71"/>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1">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2">
    <w:name w:val="Ариал Таблица"/>
    <w:basedOn w:val="afff0"/>
    <w:link w:val="afff3"/>
    <w:rsid w:val="004E11DF"/>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sid w:val="004E11DF"/>
    <w:rPr>
      <w:rFonts w:ascii="Arial" w:eastAsia="Times New Roman" w:hAnsi="Arial" w:cs="Arial"/>
      <w:sz w:val="24"/>
      <w:szCs w:val="20"/>
      <w:lang w:eastAsia="ru-RU"/>
    </w:rPr>
  </w:style>
  <w:style w:type="paragraph" w:customStyle="1" w:styleId="afff4">
    <w:name w:val="АриалТабл"/>
    <w:basedOn w:val="afff0"/>
    <w:rsid w:val="004E11DF"/>
    <w:pPr>
      <w:widowControl w:val="0"/>
      <w:adjustRightInd w:val="0"/>
      <w:spacing w:before="0" w:after="0" w:line="240" w:lineRule="auto"/>
      <w:ind w:firstLine="0"/>
      <w:textAlignment w:val="baseline"/>
    </w:pPr>
  </w:style>
  <w:style w:type="paragraph" w:styleId="afff5">
    <w:name w:val="endnote text"/>
    <w:basedOn w:val="a3"/>
    <w:link w:val="afff6"/>
    <w:semiHidden/>
    <w:rsid w:val="004E11DF"/>
    <w:rPr>
      <w:sz w:val="20"/>
      <w:szCs w:val="20"/>
    </w:rPr>
  </w:style>
  <w:style w:type="character" w:customStyle="1" w:styleId="afff6">
    <w:name w:val="Текст концевой сноски Знак"/>
    <w:basedOn w:val="a4"/>
    <w:link w:val="afff5"/>
    <w:semiHidden/>
    <w:rsid w:val="004E11DF"/>
    <w:rPr>
      <w:rFonts w:ascii="Times New Roman" w:eastAsia="Times New Roman" w:hAnsi="Times New Roman" w:cs="Times New Roman"/>
      <w:sz w:val="20"/>
      <w:szCs w:val="20"/>
      <w:lang w:eastAsia="ru-RU"/>
    </w:rPr>
  </w:style>
  <w:style w:type="table" w:styleId="afff7">
    <w:name w:val="Table Grid"/>
    <w:basedOn w:val="a5"/>
    <w:rsid w:val="004E11DF"/>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шрифт1"/>
    <w:semiHidden/>
    <w:rsid w:val="004E11DF"/>
  </w:style>
  <w:style w:type="character" w:customStyle="1" w:styleId="afff8">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72"/>
      </w:numPr>
    </w:pPr>
  </w:style>
  <w:style w:type="numbering" w:customStyle="1" w:styleId="22">
    <w:name w:val="Стиль2"/>
    <w:uiPriority w:val="99"/>
    <w:rsid w:val="004E11DF"/>
    <w:pPr>
      <w:numPr>
        <w:numId w:val="73"/>
      </w:numPr>
    </w:pPr>
  </w:style>
  <w:style w:type="paragraph" w:customStyle="1" w:styleId="afff9">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a">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65"/>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b">
    <w:name w:val="Примечание"/>
    <w:basedOn w:val="a3"/>
    <w:link w:val="afffc"/>
    <w:rsid w:val="004E11DF"/>
    <w:pPr>
      <w:spacing w:before="240" w:after="240" w:line="288" w:lineRule="auto"/>
      <w:ind w:left="1134" w:right="1134"/>
      <w:jc w:val="both"/>
    </w:pPr>
    <w:rPr>
      <w:spacing w:val="20"/>
      <w:szCs w:val="28"/>
    </w:rPr>
  </w:style>
  <w:style w:type="character" w:customStyle="1" w:styleId="afffc">
    <w:name w:val="Примечание Знак"/>
    <w:link w:val="afffb"/>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74"/>
      </w:numPr>
    </w:pPr>
  </w:style>
  <w:style w:type="numbering" w:customStyle="1" w:styleId="21">
    <w:name w:val="Стиль21"/>
    <w:uiPriority w:val="99"/>
    <w:rsid w:val="004E11DF"/>
    <w:pPr>
      <w:numPr>
        <w:numId w:val="75"/>
      </w:numPr>
    </w:pPr>
  </w:style>
  <w:style w:type="numbering" w:customStyle="1" w:styleId="120">
    <w:name w:val="Стиль12"/>
    <w:uiPriority w:val="99"/>
    <w:rsid w:val="00003948"/>
  </w:style>
  <w:style w:type="numbering" w:customStyle="1" w:styleId="220">
    <w:name w:val="Стиль22"/>
    <w:uiPriority w:val="99"/>
    <w:rsid w:val="00003948"/>
  </w:style>
  <w:style w:type="character" w:styleId="afffd">
    <w:name w:val="footnote reference"/>
    <w:basedOn w:val="a4"/>
    <w:uiPriority w:val="99"/>
    <w:unhideWhenUsed/>
    <w:rsid w:val="00997723"/>
    <w:rPr>
      <w:vertAlign w:val="superscript"/>
    </w:rPr>
  </w:style>
  <w:style w:type="character" w:styleId="afffe">
    <w:name w:val="endnote reference"/>
    <w:basedOn w:val="a4"/>
    <w:uiPriority w:val="99"/>
    <w:semiHidden/>
    <w:unhideWhenUsed/>
    <w:rsid w:val="00EF77AB"/>
    <w:rPr>
      <w:vertAlign w:val="superscript"/>
    </w:rPr>
  </w:style>
  <w:style w:type="character" w:customStyle="1" w:styleId="af1">
    <w:name w:val="Абзац списка Знак"/>
    <w:aliases w:val="Заголовок_3 Знак,Подпись рисунка Знак,ПКФ Список Знак,Абзац списка5 Знак"/>
    <w:basedOn w:val="a4"/>
    <w:link w:val="af0"/>
    <w:uiPriority w:val="34"/>
    <w:rsid w:val="00FF308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95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4C593-25A9-4215-9733-9FC6FCA2A96D}">
  <ds:schemaRefs>
    <ds:schemaRef ds:uri="http://schemas.openxmlformats.org/officeDocument/2006/bibliography"/>
  </ds:schemaRefs>
</ds:datastoreItem>
</file>

<file path=customXml/itemProps2.xml><?xml version="1.0" encoding="utf-8"?>
<ds:datastoreItem xmlns:ds="http://schemas.openxmlformats.org/officeDocument/2006/customXml" ds:itemID="{533EC940-D1FB-4AF0-B142-F91E19E41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5376</Words>
  <Characters>30646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35951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Vyacheslav Shatilov</cp:lastModifiedBy>
  <cp:revision>2</cp:revision>
  <cp:lastPrinted>2019-11-08T08:47:00Z</cp:lastPrinted>
  <dcterms:created xsi:type="dcterms:W3CDTF">2019-12-04T14:28:00Z</dcterms:created>
  <dcterms:modified xsi:type="dcterms:W3CDTF">2019-12-04T14:28:00Z</dcterms:modified>
</cp:coreProperties>
</file>